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BB22" w14:textId="77777777" w:rsidR="00E661C7" w:rsidRDefault="00E661C7"/>
    <w:p w14:paraId="2EEC96A3" w14:textId="49C305C3" w:rsidR="00683264" w:rsidRPr="00BC3C80" w:rsidRDefault="00683264">
      <w:pPr>
        <w:rPr>
          <w:rFonts w:cs="Arial"/>
        </w:rPr>
      </w:pPr>
      <w:r w:rsidRPr="00AF71F0">
        <w:rPr>
          <w:rFonts w:cs="Arial"/>
          <w:b/>
          <w:bCs/>
        </w:rPr>
        <w:t xml:space="preserve">Täytä </w:t>
      </w:r>
      <w:r w:rsidR="00AF71F0" w:rsidRPr="00AF71F0">
        <w:rPr>
          <w:rFonts w:cs="Arial"/>
          <w:b/>
          <w:bCs/>
        </w:rPr>
        <w:t>alle</w:t>
      </w:r>
      <w:r w:rsidRPr="00AF71F0">
        <w:rPr>
          <w:rFonts w:cs="Arial"/>
          <w:b/>
          <w:bCs/>
        </w:rPr>
        <w:t xml:space="preserve"> </w:t>
      </w:r>
      <w:r w:rsidR="00BC3C80" w:rsidRPr="00AF71F0">
        <w:rPr>
          <w:rFonts w:cs="Arial"/>
          <w:b/>
          <w:bCs/>
        </w:rPr>
        <w:t>varaus</w:t>
      </w:r>
      <w:r w:rsidRPr="00AF71F0">
        <w:rPr>
          <w:rFonts w:cs="Arial"/>
          <w:b/>
          <w:bCs/>
        </w:rPr>
        <w:t>lomake</w:t>
      </w:r>
      <w:r w:rsidR="00BC3C80" w:rsidRPr="00AF71F0">
        <w:rPr>
          <w:rFonts w:cs="Arial"/>
          <w:b/>
          <w:bCs/>
        </w:rPr>
        <w:t xml:space="preserve"> 1. osion osalta</w:t>
      </w:r>
      <w:r w:rsidR="00EA7AAA">
        <w:rPr>
          <w:rFonts w:cs="Arial"/>
          <w:b/>
          <w:bCs/>
        </w:rPr>
        <w:t xml:space="preserve"> ja lopuksi allekirjoita lomake sekä toimita se seurakuntaan</w:t>
      </w:r>
      <w:r w:rsidR="00BC3C80" w:rsidRPr="00AF71F0">
        <w:rPr>
          <w:rFonts w:cs="Arial"/>
          <w:b/>
          <w:bCs/>
        </w:rPr>
        <w:t>.</w:t>
      </w:r>
      <w:r w:rsidR="00BC3C80" w:rsidRPr="00BC3C80">
        <w:rPr>
          <w:rFonts w:cs="Arial"/>
        </w:rPr>
        <w:t xml:space="preserve"> Lomake </w:t>
      </w:r>
      <w:r w:rsidR="00BC3C80" w:rsidRPr="00935322">
        <w:rPr>
          <w:rFonts w:cs="Arial"/>
          <w:u w:val="single"/>
        </w:rPr>
        <w:t>tulee tallentaa</w:t>
      </w:r>
      <w:r w:rsidR="00BC3C80" w:rsidRPr="00BC3C80">
        <w:rPr>
          <w:rFonts w:cs="Arial"/>
        </w:rPr>
        <w:t xml:space="preserve"> ensin omalle </w:t>
      </w:r>
      <w:r w:rsidR="00BC3C80" w:rsidRPr="00935322">
        <w:rPr>
          <w:rFonts w:cs="Arial"/>
          <w:u w:val="single"/>
        </w:rPr>
        <w:t>koneelle</w:t>
      </w:r>
      <w:r w:rsidR="00BC3C80" w:rsidRPr="00BC3C80">
        <w:rPr>
          <w:rFonts w:cs="Arial"/>
        </w:rPr>
        <w:t>, että voit lähettää muokatun lomakkeen eteenpäin. Henkilötietojen käsittelyssä noudatetaan Lieksan seurakunnan tietosuojaselosteita (https://www.lieksanseurakunta.fi/info-ja-asiointi/tietosuojaselosteet) ja toimittamalla lomakkeen eteenpäin annat samalla luvan seurakunnalle henkilötietojen käsittelyyn.</w:t>
      </w:r>
    </w:p>
    <w:p w14:paraId="406993A0" w14:textId="453CF289" w:rsidR="00BC3C80" w:rsidRPr="00BC3C80" w:rsidRDefault="00BC3C80" w:rsidP="00BC3C80">
      <w:pPr>
        <w:pStyle w:val="Otsikko1"/>
        <w:rPr>
          <w:rFonts w:cs="Arial"/>
          <w:bCs/>
          <w:sz w:val="26"/>
          <w:szCs w:val="26"/>
        </w:rPr>
      </w:pPr>
      <w:r>
        <w:t>1. VARAUSANOMUKSEN TIEDOT</w:t>
      </w:r>
    </w:p>
    <w:p w14:paraId="5DAB010C" w14:textId="5A43264F" w:rsidR="00D05438" w:rsidRDefault="00BC3C80" w:rsidP="00BC3C80">
      <w:pPr>
        <w:pStyle w:val="Otsikko2"/>
      </w:pPr>
      <w:r w:rsidRPr="00BC3C80">
        <w:t xml:space="preserve">1.1 </w:t>
      </w:r>
      <w:r w:rsidR="00D05438" w:rsidRPr="00BC3C80">
        <w:t>VARATTAVA SALI</w:t>
      </w:r>
      <w:r w:rsidR="00096690">
        <w:t xml:space="preserve"> JA AJANKOHTA</w:t>
      </w:r>
    </w:p>
    <w:p w14:paraId="7AE85BD5" w14:textId="3271EA73" w:rsidR="00096690" w:rsidRPr="00AF71F0" w:rsidRDefault="00096690" w:rsidP="00096690">
      <w:pPr>
        <w:rPr>
          <w:b/>
          <w:bCs/>
        </w:rPr>
      </w:pPr>
      <w:r w:rsidRPr="00AF71F0">
        <w:rPr>
          <w:b/>
          <w:bCs/>
        </w:rPr>
        <w:t>Merkitse alla olevaan valikkoon tilat, joiden käyttöä olet anomassa</w:t>
      </w:r>
      <w:r w:rsidR="00F93867" w:rsidRPr="00AF71F0">
        <w:rPr>
          <w:b/>
          <w:bCs/>
        </w:rPr>
        <w:t xml:space="preserve"> ja mille ajankohdille tilankäyttötarve kohdistuu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E8C" w14:paraId="70B3623D" w14:textId="77777777" w:rsidTr="00B20B1A">
        <w:trPr>
          <w:trHeight w:val="1863"/>
        </w:trPr>
        <w:tc>
          <w:tcPr>
            <w:tcW w:w="9628" w:type="dxa"/>
          </w:tcPr>
          <w:p w14:paraId="5AED0BBE" w14:textId="77777777" w:rsidR="00590E8C" w:rsidRDefault="00590E8C" w:rsidP="00096690">
            <w:r>
              <w:t>LIEKSAN KIRKKO</w:t>
            </w:r>
          </w:p>
          <w:p w14:paraId="52E850F6" w14:textId="77777777" w:rsidR="00590E8C" w:rsidRPr="00BC3C80" w:rsidRDefault="00354C3A" w:rsidP="00096690">
            <w:pPr>
              <w:ind w:left="138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855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E8C" w:rsidRPr="00BC3C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0E8C" w:rsidRPr="00BC3C80">
              <w:rPr>
                <w:rFonts w:cs="Arial"/>
              </w:rPr>
              <w:t xml:space="preserve"> KIRKKOSALI     </w:t>
            </w:r>
          </w:p>
          <w:p w14:paraId="3576DE83" w14:textId="77777777" w:rsidR="00590E8C" w:rsidRDefault="00590E8C" w:rsidP="00096690">
            <w:r>
              <w:t>Lisäksi tarvitsen kirkosta saman tapahtuman ajaksi seuraavia tiloja:</w:t>
            </w:r>
          </w:p>
          <w:p w14:paraId="2C4305B5" w14:textId="4BB6EA5A" w:rsidR="00590E8C" w:rsidRDefault="00354C3A" w:rsidP="0009669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623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E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0E8C">
              <w:rPr>
                <w:rFonts w:cs="Arial"/>
              </w:rPr>
              <w:t xml:space="preserve"> LIEKSAN KIRKON TAKASALI   </w:t>
            </w:r>
            <w:sdt>
              <w:sdtPr>
                <w:rPr>
                  <w:rFonts w:cs="Arial"/>
                </w:rPr>
                <w:id w:val="99221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E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0E8C">
              <w:rPr>
                <w:rFonts w:cs="Arial"/>
              </w:rPr>
              <w:t xml:space="preserve"> LIEKSAN KIRKON KEITTIÖ</w:t>
            </w:r>
          </w:p>
          <w:p w14:paraId="08D2EADD" w14:textId="77777777" w:rsidR="00590E8C" w:rsidRDefault="00590E8C" w:rsidP="00096690">
            <w:r>
              <w:t xml:space="preserve">AJANKOHTATARVE: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72EFD2C" w14:textId="1E88D81C" w:rsidR="00590E8C" w:rsidRDefault="00590E8C" w:rsidP="00096690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96690" w14:paraId="5EB1C86D" w14:textId="77777777" w:rsidTr="00F93867">
        <w:tc>
          <w:tcPr>
            <w:tcW w:w="9628" w:type="dxa"/>
            <w:shd w:val="clear" w:color="auto" w:fill="BDD6EE" w:themeFill="accent1" w:themeFillTint="66"/>
          </w:tcPr>
          <w:p w14:paraId="45BA3956" w14:textId="2E3B2E1A" w:rsidR="00096690" w:rsidRDefault="009745D9" w:rsidP="00096690">
            <w:r>
              <w:t xml:space="preserve">Kirkkosaliin mahtuu n. </w:t>
            </w:r>
            <w:r w:rsidR="00E96EAD" w:rsidRPr="00FC206A">
              <w:t>5</w:t>
            </w:r>
            <w:r w:rsidRPr="00FC206A">
              <w:t>00 henkilöä</w:t>
            </w:r>
            <w:r>
              <w:t xml:space="preserve">, mutta </w:t>
            </w:r>
            <w:r w:rsidR="00A421C3">
              <w:t xml:space="preserve">tilakokoa saa suurennettua, kun takasalin yhdistää kirkkosaliin. </w:t>
            </w:r>
          </w:p>
          <w:p w14:paraId="318F3A06" w14:textId="53D58AF1" w:rsidR="00A421C3" w:rsidRPr="00E96EAD" w:rsidRDefault="00A421C3" w:rsidP="00096690">
            <w:pPr>
              <w:rPr>
                <w:strike/>
              </w:rPr>
            </w:pPr>
          </w:p>
        </w:tc>
      </w:tr>
      <w:tr w:rsidR="00096690" w14:paraId="1F0631CC" w14:textId="77777777" w:rsidTr="00096690">
        <w:tc>
          <w:tcPr>
            <w:tcW w:w="9628" w:type="dxa"/>
          </w:tcPr>
          <w:p w14:paraId="0DE99413" w14:textId="77777777" w:rsidR="00096690" w:rsidRDefault="00354C3A" w:rsidP="0009669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351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9C" w:rsidRPr="00BC3C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39C">
              <w:rPr>
                <w:rFonts w:cs="Arial"/>
              </w:rPr>
              <w:t xml:space="preserve"> VIEKIN KIRKKO</w:t>
            </w:r>
          </w:p>
          <w:p w14:paraId="767367D2" w14:textId="77777777" w:rsidR="00CC539C" w:rsidRDefault="00CC539C" w:rsidP="00CC539C">
            <w:r>
              <w:t xml:space="preserve">AJANKOHTATARVE: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62EC0A" w14:textId="4462E0CB" w:rsidR="00CC539C" w:rsidRDefault="00CC539C" w:rsidP="00CC539C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690" w14:paraId="65B5188C" w14:textId="77777777" w:rsidTr="00F93867">
        <w:tc>
          <w:tcPr>
            <w:tcW w:w="9628" w:type="dxa"/>
            <w:shd w:val="clear" w:color="auto" w:fill="BDD6EE" w:themeFill="accent1" w:themeFillTint="66"/>
          </w:tcPr>
          <w:p w14:paraId="4BB123BE" w14:textId="39C1F12F" w:rsidR="00096690" w:rsidRDefault="00CC539C" w:rsidP="00096690">
            <w:proofErr w:type="gramStart"/>
            <w:r>
              <w:t>Viekin kirkossa on</w:t>
            </w:r>
            <w:proofErr w:type="gramEnd"/>
            <w:r>
              <w:t xml:space="preserve"> istumapaikat lähes 1000 hengelle</w:t>
            </w:r>
          </w:p>
        </w:tc>
      </w:tr>
      <w:tr w:rsidR="00096690" w14:paraId="740D86F6" w14:textId="77777777" w:rsidTr="00096690">
        <w:tc>
          <w:tcPr>
            <w:tcW w:w="9628" w:type="dxa"/>
          </w:tcPr>
          <w:p w14:paraId="388B2C9C" w14:textId="77777777" w:rsidR="00096690" w:rsidRDefault="00354C3A" w:rsidP="0009669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883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9C" w:rsidRPr="00BC3C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39C">
              <w:rPr>
                <w:rFonts w:cs="Arial"/>
              </w:rPr>
              <w:t xml:space="preserve"> KOLIN KIRKKO</w:t>
            </w:r>
          </w:p>
          <w:p w14:paraId="4E3B3FA7" w14:textId="77777777" w:rsidR="00CC539C" w:rsidRDefault="00CC539C" w:rsidP="00CC539C">
            <w:r>
              <w:t xml:space="preserve">AJANKOHTATARVE: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7B9B9B" w14:textId="5205C17C" w:rsidR="00CC539C" w:rsidRDefault="00CC539C" w:rsidP="00CC539C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39C" w14:paraId="0A33C19E" w14:textId="77777777" w:rsidTr="00F93867">
        <w:tc>
          <w:tcPr>
            <w:tcW w:w="9628" w:type="dxa"/>
            <w:shd w:val="clear" w:color="auto" w:fill="BDD6EE" w:themeFill="accent1" w:themeFillTint="66"/>
          </w:tcPr>
          <w:p w14:paraId="56620A58" w14:textId="28EE9C6E" w:rsidR="00CC539C" w:rsidRPr="00E96EAD" w:rsidRDefault="00CC539C" w:rsidP="00096690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Kolin </w:t>
            </w:r>
            <w:r w:rsidRPr="00FC206A">
              <w:rPr>
                <w:rFonts w:cs="Arial"/>
              </w:rPr>
              <w:t xml:space="preserve">kirkkosaliin ja takasaliin mahtuu </w:t>
            </w:r>
            <w:proofErr w:type="gramStart"/>
            <w:r w:rsidR="00E96EAD" w:rsidRPr="00FC206A">
              <w:rPr>
                <w:rFonts w:cs="Arial"/>
              </w:rPr>
              <w:t>100-200</w:t>
            </w:r>
            <w:proofErr w:type="gramEnd"/>
            <w:r w:rsidR="00E96EAD" w:rsidRPr="00FC206A">
              <w:rPr>
                <w:rFonts w:cs="Arial"/>
              </w:rPr>
              <w:t xml:space="preserve"> henkilöä, mikäli kirkkosalin ja kahviotilan yhdistää.</w:t>
            </w:r>
          </w:p>
        </w:tc>
      </w:tr>
      <w:tr w:rsidR="00CC539C" w14:paraId="76C579A5" w14:textId="77777777" w:rsidTr="00096690">
        <w:tc>
          <w:tcPr>
            <w:tcW w:w="9628" w:type="dxa"/>
          </w:tcPr>
          <w:p w14:paraId="4442DCE5" w14:textId="77777777" w:rsidR="00CC539C" w:rsidRDefault="00354C3A" w:rsidP="0009669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4736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9C" w:rsidRPr="00BC3C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39C">
              <w:rPr>
                <w:rFonts w:cs="Arial"/>
              </w:rPr>
              <w:t xml:space="preserve"> NURMIJÄRVEN KIRKKO</w:t>
            </w:r>
          </w:p>
          <w:p w14:paraId="542127AA" w14:textId="77777777" w:rsidR="00CC539C" w:rsidRDefault="00CC539C" w:rsidP="00CC539C">
            <w:r>
              <w:t xml:space="preserve">AJANKOHTATARVE: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B9A396" w14:textId="16FB82DF" w:rsidR="00CC539C" w:rsidRPr="00BC3C80" w:rsidRDefault="00CC539C" w:rsidP="00CC539C">
            <w:pPr>
              <w:rPr>
                <w:rFonts w:cs="Arial"/>
              </w:rPr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39C" w14:paraId="459E2C26" w14:textId="77777777" w:rsidTr="00F93867">
        <w:tc>
          <w:tcPr>
            <w:tcW w:w="9628" w:type="dxa"/>
            <w:shd w:val="clear" w:color="auto" w:fill="BDD6EE" w:themeFill="accent1" w:themeFillTint="66"/>
          </w:tcPr>
          <w:p w14:paraId="634E1590" w14:textId="2907AF41" w:rsidR="00CC539C" w:rsidRPr="00BC3C80" w:rsidRDefault="00CC539C" w:rsidP="00096690">
            <w:pPr>
              <w:rPr>
                <w:rFonts w:cs="Arial"/>
              </w:rPr>
            </w:pPr>
            <w:r>
              <w:rPr>
                <w:rFonts w:cs="Arial"/>
              </w:rPr>
              <w:t>Kirkkosalissa on n. 50 istuinpaikkaa</w:t>
            </w:r>
          </w:p>
        </w:tc>
      </w:tr>
    </w:tbl>
    <w:p w14:paraId="0DBDA0CA" w14:textId="77777777" w:rsidR="00096690" w:rsidRDefault="00096690" w:rsidP="00096690"/>
    <w:p w14:paraId="3B6670DD" w14:textId="6986D00E" w:rsidR="009D7D70" w:rsidRDefault="00FA3E76" w:rsidP="00310518">
      <w:pPr>
        <w:pStyle w:val="Otsikko2"/>
        <w:pageBreakBefore/>
      </w:pPr>
      <w:r>
        <w:lastRenderedPageBreak/>
        <w:t xml:space="preserve">1.2 </w:t>
      </w:r>
      <w:r w:rsidR="00EE4C4A">
        <w:t>Muut tiedot tapahtumasta</w:t>
      </w:r>
    </w:p>
    <w:p w14:paraId="2AEBCFF5" w14:textId="24DAFCAD" w:rsidR="007F4C48" w:rsidRPr="00AF71F0" w:rsidRDefault="007F4C48" w:rsidP="007F4C48">
      <w:pPr>
        <w:rPr>
          <w:b/>
          <w:bCs/>
        </w:rPr>
      </w:pPr>
      <w:r w:rsidRPr="00AF71F0">
        <w:rPr>
          <w:b/>
          <w:bCs/>
        </w:rPr>
        <w:t>Kuvaa tapahtuma</w:t>
      </w:r>
      <w:r w:rsidR="00AF71F0" w:rsidRPr="00AF71F0">
        <w:rPr>
          <w:b/>
          <w:bCs/>
        </w:rPr>
        <w:t>a</w:t>
      </w:r>
      <w:r w:rsidRPr="00AF71F0">
        <w:rPr>
          <w:b/>
          <w:bCs/>
        </w:rPr>
        <w:t xml:space="preserve"> ja tapahtuma</w:t>
      </w:r>
      <w:r w:rsidR="00AF71F0" w:rsidRPr="00AF71F0">
        <w:rPr>
          <w:b/>
          <w:bCs/>
        </w:rPr>
        <w:t>n luonnetta</w:t>
      </w:r>
      <w:r w:rsidRPr="00AF71F0">
        <w:rPr>
          <w:b/>
          <w:bCs/>
        </w:rPr>
        <w:t xml:space="preserve"> vapaamuotoisesti</w:t>
      </w:r>
    </w:p>
    <w:bookmarkStart w:id="2" w:name="_Hlk194316343"/>
    <w:p w14:paraId="540C0F4F" w14:textId="109836A0" w:rsidR="002D33E4" w:rsidRDefault="007F4C48" w:rsidP="007F4C48">
      <w:pPr>
        <w:spacing w:after="0" w:line="240" w:lineRule="auto"/>
      </w:pPr>
      <w:r>
        <w:fldChar w:fldCharType="begin">
          <w:ffData>
            <w:name w:val="Teksti3"/>
            <w:enabled/>
            <w:calcOnExit w:val="0"/>
            <w:textInput/>
          </w:ffData>
        </w:fldChar>
      </w:r>
      <w:bookmarkStart w:id="3" w:name="Teksti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0AEEE89" w14:textId="3C6C0DFA" w:rsidR="00AF71F0" w:rsidRDefault="00AF71F0" w:rsidP="007F4C48">
      <w:pPr>
        <w:spacing w:after="0" w:line="240" w:lineRule="auto"/>
      </w:pPr>
    </w:p>
    <w:p w14:paraId="5F4ED7F6" w14:textId="77777777" w:rsidR="00FC206A" w:rsidRDefault="00FC206A" w:rsidP="007F4C48">
      <w:pPr>
        <w:spacing w:after="0" w:line="240" w:lineRule="auto"/>
      </w:pPr>
    </w:p>
    <w:p w14:paraId="654C5F5F" w14:textId="77777777" w:rsidR="00FC206A" w:rsidRDefault="00FC206A" w:rsidP="007F4C48">
      <w:pPr>
        <w:spacing w:after="0" w:line="240" w:lineRule="auto"/>
      </w:pPr>
    </w:p>
    <w:bookmarkEnd w:id="2"/>
    <w:p w14:paraId="43BDBBC3" w14:textId="53640F86" w:rsidR="00B10655" w:rsidRDefault="00EA5E7D" w:rsidP="007F4C48">
      <w:pPr>
        <w:spacing w:after="0" w:line="240" w:lineRule="auto"/>
        <w:rPr>
          <w:b/>
          <w:bCs/>
        </w:rPr>
      </w:pPr>
      <w:r>
        <w:rPr>
          <w:b/>
          <w:bCs/>
        </w:rPr>
        <w:t>Selvitä tapahtuman järjestämisen suunnitelma sekä miten olette varanneet henkilökuntaa tätä varten</w:t>
      </w:r>
      <w:r w:rsidR="000D183F">
        <w:rPr>
          <w:b/>
          <w:bCs/>
        </w:rPr>
        <w:t xml:space="preserve"> (lisää tähän tarvittaessa liitteet esim. tapahtuman pelastussuunnitelma tms.)</w:t>
      </w:r>
    </w:p>
    <w:p w14:paraId="6980EE55" w14:textId="77777777" w:rsidR="00B10655" w:rsidRDefault="00B10655" w:rsidP="00B10655">
      <w:pPr>
        <w:spacing w:after="0" w:line="240" w:lineRule="auto"/>
      </w:pPr>
      <w:r>
        <w:fldChar w:fldCharType="begin">
          <w:ffData>
            <w:name w:val="Teksti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2A5C89" w14:textId="77777777" w:rsidR="000F3B1D" w:rsidRDefault="000F3B1D" w:rsidP="00B10655">
      <w:pPr>
        <w:spacing w:after="0" w:line="240" w:lineRule="auto"/>
      </w:pPr>
    </w:p>
    <w:p w14:paraId="3731C756" w14:textId="77777777" w:rsidR="000F3B1D" w:rsidRDefault="000F3B1D" w:rsidP="00B10655">
      <w:pPr>
        <w:spacing w:after="0" w:line="240" w:lineRule="auto"/>
      </w:pPr>
    </w:p>
    <w:p w14:paraId="5280D5EF" w14:textId="77777777" w:rsidR="000F3B1D" w:rsidRDefault="000F3B1D" w:rsidP="00B10655">
      <w:pPr>
        <w:spacing w:after="0" w:line="240" w:lineRule="auto"/>
      </w:pPr>
    </w:p>
    <w:p w14:paraId="033EF888" w14:textId="77777777" w:rsidR="000F3B1D" w:rsidRDefault="000F3B1D" w:rsidP="00B10655">
      <w:pPr>
        <w:spacing w:after="0" w:line="240" w:lineRule="auto"/>
      </w:pPr>
    </w:p>
    <w:p w14:paraId="6EF61FD2" w14:textId="77777777" w:rsidR="000F3B1D" w:rsidRDefault="000F3B1D" w:rsidP="00B10655">
      <w:pPr>
        <w:spacing w:after="0" w:line="240" w:lineRule="auto"/>
      </w:pPr>
    </w:p>
    <w:p w14:paraId="099294D5" w14:textId="12006A11" w:rsidR="00A04F14" w:rsidRPr="00D81B78" w:rsidRDefault="00A04F14" w:rsidP="00A04F14">
      <w:pPr>
        <w:shd w:val="clear" w:color="auto" w:fill="BDD6EE" w:themeFill="accent1" w:themeFillTint="66"/>
        <w:spacing w:after="0" w:line="240" w:lineRule="auto"/>
      </w:pPr>
      <w:r w:rsidRPr="00D81B78">
        <w:t xml:space="preserve">Tilaisuuden järjestäjänä toimii kirkon varauslomakkeen täyttäjä ja hän on kokonaisvastuussa tilaisuuden turvallisuudesta ja järjestyksestä. Tilaisuuden järjestäjän tulee </w:t>
      </w:r>
      <w:r w:rsidR="000D183F" w:rsidRPr="00D81B78">
        <w:t xml:space="preserve">tarvittaessa </w:t>
      </w:r>
      <w:r w:rsidRPr="00D81B78">
        <w:t xml:space="preserve">toimittaa tapahtumasta pelastuslain (379/2011) 16 §:n mukainen pelastussuunnitelma hyvinvointialueen pelastusviranomaiselle. </w:t>
      </w:r>
    </w:p>
    <w:p w14:paraId="3F0C35EF" w14:textId="77777777" w:rsidR="00A04F14" w:rsidRPr="00D81B78" w:rsidRDefault="00A04F14" w:rsidP="00A04F14">
      <w:pPr>
        <w:shd w:val="clear" w:color="auto" w:fill="BDD6EE" w:themeFill="accent1" w:themeFillTint="66"/>
        <w:spacing w:after="0" w:line="240" w:lineRule="auto"/>
      </w:pPr>
    </w:p>
    <w:p w14:paraId="772C7C44" w14:textId="013775E6" w:rsidR="00A04F14" w:rsidRPr="00D81B78" w:rsidRDefault="00A04F14" w:rsidP="00A04F14">
      <w:pPr>
        <w:shd w:val="clear" w:color="auto" w:fill="BDD6EE" w:themeFill="accent1" w:themeFillTint="66"/>
        <w:spacing w:after="0" w:line="240" w:lineRule="auto"/>
      </w:pPr>
      <w:r w:rsidRPr="00D81B78">
        <w:t>Tilaisuuden järjestäjän vastuulla on myös toimittaa kokoontumislain (530/1999) mukaiset ilmoitukset poliisille sekä huolehtia tilaisuuden aikana paikan järjestyksenpidosta.</w:t>
      </w:r>
    </w:p>
    <w:p w14:paraId="1DB6BA57" w14:textId="77777777" w:rsidR="00B10655" w:rsidRDefault="00B10655" w:rsidP="007F4C48">
      <w:pPr>
        <w:spacing w:after="0" w:line="240" w:lineRule="auto"/>
        <w:rPr>
          <w:b/>
          <w:bCs/>
        </w:rPr>
      </w:pPr>
    </w:p>
    <w:p w14:paraId="7F4BAC31" w14:textId="77777777" w:rsidR="00FC206A" w:rsidRDefault="00FC206A" w:rsidP="007F4C48">
      <w:pPr>
        <w:spacing w:after="0" w:line="240" w:lineRule="auto"/>
        <w:rPr>
          <w:b/>
          <w:bCs/>
        </w:rPr>
      </w:pPr>
    </w:p>
    <w:p w14:paraId="542D0BDF" w14:textId="247D5F6C" w:rsidR="00EA5E7D" w:rsidRDefault="00EA5E7D" w:rsidP="00EA5E7D">
      <w:pPr>
        <w:spacing w:after="0" w:line="240" w:lineRule="auto"/>
        <w:rPr>
          <w:b/>
          <w:bCs/>
        </w:rPr>
      </w:pPr>
      <w:r>
        <w:rPr>
          <w:b/>
          <w:bCs/>
        </w:rPr>
        <w:t>Miten riskeihin on varauduttu ja mitä vakuutusturvaa teillä on käytössä? Kattaako vakuutusturvanne myös kirkolle mahdollisesti aiheutuvan vahingon?</w:t>
      </w:r>
    </w:p>
    <w:p w14:paraId="5F2D50BD" w14:textId="77777777" w:rsidR="00EA5E7D" w:rsidRDefault="00EA5E7D" w:rsidP="00EA5E7D">
      <w:pPr>
        <w:spacing w:after="0" w:line="240" w:lineRule="auto"/>
      </w:pPr>
      <w:r>
        <w:fldChar w:fldCharType="begin">
          <w:ffData>
            <w:name w:val="Teksti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D794F6" w14:textId="77777777" w:rsidR="000F3B1D" w:rsidRDefault="000F3B1D" w:rsidP="00EA5E7D">
      <w:pPr>
        <w:spacing w:after="0" w:line="240" w:lineRule="auto"/>
      </w:pPr>
    </w:p>
    <w:p w14:paraId="39776FBF" w14:textId="77777777" w:rsidR="000F3B1D" w:rsidRDefault="000F3B1D" w:rsidP="00EA5E7D">
      <w:pPr>
        <w:spacing w:after="0" w:line="240" w:lineRule="auto"/>
      </w:pPr>
    </w:p>
    <w:p w14:paraId="3A044AB7" w14:textId="77777777" w:rsidR="000F3B1D" w:rsidRDefault="000F3B1D" w:rsidP="00EA5E7D">
      <w:pPr>
        <w:spacing w:after="0" w:line="240" w:lineRule="auto"/>
      </w:pPr>
    </w:p>
    <w:p w14:paraId="5E5003CA" w14:textId="77777777" w:rsidR="000F3B1D" w:rsidRDefault="000F3B1D" w:rsidP="00EA5E7D">
      <w:pPr>
        <w:spacing w:after="0" w:line="240" w:lineRule="auto"/>
      </w:pPr>
    </w:p>
    <w:p w14:paraId="06F9C301" w14:textId="77777777" w:rsidR="007F4C48" w:rsidRDefault="007F4C48" w:rsidP="007F4C48">
      <w:pPr>
        <w:spacing w:after="0" w:line="240" w:lineRule="auto"/>
      </w:pPr>
    </w:p>
    <w:p w14:paraId="190411D7" w14:textId="1FB3355B" w:rsidR="00FC206A" w:rsidRPr="00D81B78" w:rsidRDefault="000D183F" w:rsidP="000D183F">
      <w:pPr>
        <w:shd w:val="clear" w:color="auto" w:fill="BDD6EE" w:themeFill="accent1" w:themeFillTint="66"/>
        <w:spacing w:after="0" w:line="240" w:lineRule="auto"/>
      </w:pPr>
      <w:r w:rsidRPr="00D81B78">
        <w:t>Tilaisuuden järjestäjällä tulee olla riittävä vakuutusturva, joka kattaa yleisölle sekä rakennukselle toiminnasta aiheutuvat vahingot.</w:t>
      </w:r>
    </w:p>
    <w:p w14:paraId="7A53EF71" w14:textId="77777777" w:rsidR="00FC206A" w:rsidRDefault="00FC206A" w:rsidP="007F4C48">
      <w:pPr>
        <w:spacing w:after="0" w:line="240" w:lineRule="auto"/>
      </w:pPr>
    </w:p>
    <w:p w14:paraId="34020F90" w14:textId="554902D7" w:rsidR="007F4C48" w:rsidRDefault="007F4C48" w:rsidP="007F4C48">
      <w:pPr>
        <w:spacing w:after="0" w:line="240" w:lineRule="auto"/>
        <w:rPr>
          <w:b/>
          <w:bCs/>
        </w:rPr>
      </w:pPr>
      <w:r w:rsidRPr="00AF71F0">
        <w:rPr>
          <w:b/>
          <w:bCs/>
        </w:rPr>
        <w:t>Merkitse tapahtuman vaati</w:t>
      </w:r>
      <w:r w:rsidR="00EA5E7D">
        <w:rPr>
          <w:b/>
          <w:bCs/>
        </w:rPr>
        <w:t>m</w:t>
      </w:r>
      <w:r w:rsidRPr="00AF71F0">
        <w:rPr>
          <w:b/>
          <w:bCs/>
        </w:rPr>
        <w:t>at tarpeet valitsemalla alta olevista vaihtoehdoista</w:t>
      </w:r>
    </w:p>
    <w:p w14:paraId="1C12DD52" w14:textId="77777777" w:rsidR="00AF71F0" w:rsidRPr="00AF71F0" w:rsidRDefault="00AF71F0" w:rsidP="007F4C48">
      <w:pPr>
        <w:spacing w:after="0" w:line="240" w:lineRule="auto"/>
        <w:rPr>
          <w:b/>
          <w:bCs/>
        </w:rPr>
      </w:pPr>
    </w:p>
    <w:p w14:paraId="2AEF857D" w14:textId="62B86F47" w:rsidR="009D7D70" w:rsidRDefault="00354C3A" w:rsidP="00AF71F0">
      <w:pPr>
        <w:spacing w:after="60"/>
      </w:pPr>
      <w:sdt>
        <w:sdtPr>
          <w:id w:val="76196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C4A" w:rsidRPr="00EE4C4A">
            <w:rPr>
              <w:rFonts w:ascii="MS Gothic" w:eastAsia="MS Gothic" w:hAnsi="MS Gothic" w:hint="eastAsia"/>
            </w:rPr>
            <w:t>☐</w:t>
          </w:r>
        </w:sdtContent>
      </w:sdt>
      <w:r w:rsidR="00EE4C4A">
        <w:t xml:space="preserve"> Meidän tarvitsee käyttää tapahtumassa kirkon äänentoistolaitteistoa</w:t>
      </w:r>
    </w:p>
    <w:p w14:paraId="726A23AE" w14:textId="25864E4C" w:rsidR="00EE4C4A" w:rsidRDefault="00354C3A" w:rsidP="00AF71F0">
      <w:pPr>
        <w:spacing w:after="60"/>
      </w:pPr>
      <w:sdt>
        <w:sdtPr>
          <w:id w:val="52869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C4A" w:rsidRPr="00EE4C4A">
            <w:rPr>
              <w:rFonts w:ascii="MS Gothic" w:eastAsia="MS Gothic" w:hAnsi="MS Gothic" w:hint="eastAsia"/>
            </w:rPr>
            <w:t>☐</w:t>
          </w:r>
        </w:sdtContent>
      </w:sdt>
      <w:r w:rsidR="00EE4C4A">
        <w:t xml:space="preserve"> </w:t>
      </w:r>
      <w:r w:rsidR="007F4C48">
        <w:t xml:space="preserve">Toivomme saada käyttää tilaisuudessa kynttilöitä koristamaan tilaisuutta </w:t>
      </w:r>
    </w:p>
    <w:p w14:paraId="3F4D46BD" w14:textId="13D95838" w:rsidR="00EE4C4A" w:rsidRDefault="00354C3A" w:rsidP="007F4C48">
      <w:pPr>
        <w:spacing w:after="0" w:line="240" w:lineRule="auto"/>
      </w:pPr>
      <w:sdt>
        <w:sdtPr>
          <w:id w:val="-64080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C4A" w:rsidRPr="00EE4C4A">
            <w:rPr>
              <w:rFonts w:ascii="MS Gothic" w:eastAsia="MS Gothic" w:hAnsi="MS Gothic" w:hint="eastAsia"/>
            </w:rPr>
            <w:t>☐</w:t>
          </w:r>
        </w:sdtContent>
      </w:sdt>
      <w:r w:rsidR="00EE4C4A">
        <w:t xml:space="preserve"> </w:t>
      </w:r>
      <w:r w:rsidR="007F4C48">
        <w:t xml:space="preserve">Tilaisuus vaatii kirkossa tilajärjestelyjä, jos niin mitä: </w:t>
      </w:r>
      <w:r w:rsidR="007F4C48">
        <w:fldChar w:fldCharType="begin">
          <w:ffData>
            <w:name w:val="Teksti9"/>
            <w:enabled/>
            <w:calcOnExit w:val="0"/>
            <w:textInput/>
          </w:ffData>
        </w:fldChar>
      </w:r>
      <w:bookmarkStart w:id="4" w:name="Teksti9"/>
      <w:r w:rsidR="007F4C48">
        <w:instrText xml:space="preserve"> FORMTEXT </w:instrText>
      </w:r>
      <w:r w:rsidR="007F4C48">
        <w:fldChar w:fldCharType="separate"/>
      </w:r>
      <w:r w:rsidR="007F4C48">
        <w:rPr>
          <w:noProof/>
        </w:rPr>
        <w:t> </w:t>
      </w:r>
      <w:r w:rsidR="007F4C48">
        <w:rPr>
          <w:noProof/>
        </w:rPr>
        <w:t> </w:t>
      </w:r>
      <w:r w:rsidR="007F4C48">
        <w:rPr>
          <w:noProof/>
        </w:rPr>
        <w:t> </w:t>
      </w:r>
      <w:r w:rsidR="007F4C48">
        <w:rPr>
          <w:noProof/>
        </w:rPr>
        <w:t> </w:t>
      </w:r>
      <w:r w:rsidR="007F4C48">
        <w:rPr>
          <w:noProof/>
        </w:rPr>
        <w:t> </w:t>
      </w:r>
      <w:r w:rsidR="007F4C48">
        <w:fldChar w:fldCharType="end"/>
      </w:r>
      <w:bookmarkEnd w:id="4"/>
    </w:p>
    <w:p w14:paraId="7DBD8B0C" w14:textId="27ED1F67" w:rsidR="00EE4C4A" w:rsidRDefault="00354C3A" w:rsidP="00AF71F0">
      <w:pPr>
        <w:spacing w:after="60"/>
      </w:pPr>
      <w:sdt>
        <w:sdtPr>
          <w:id w:val="62489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C4A" w:rsidRPr="00EE4C4A">
            <w:rPr>
              <w:rFonts w:ascii="MS Gothic" w:eastAsia="MS Gothic" w:hAnsi="MS Gothic" w:hint="eastAsia"/>
            </w:rPr>
            <w:t>☐</w:t>
          </w:r>
        </w:sdtContent>
      </w:sdt>
      <w:r w:rsidR="00EE4C4A">
        <w:t xml:space="preserve"> </w:t>
      </w:r>
      <w:r w:rsidR="00AF71F0">
        <w:t>Käytämme kirkon urkuja tai flyygeliä/pianoa tilaisuudessa</w:t>
      </w:r>
    </w:p>
    <w:p w14:paraId="3D5D307E" w14:textId="2E548989" w:rsidR="009F41E3" w:rsidRDefault="00354C3A" w:rsidP="009F41E3">
      <w:pPr>
        <w:spacing w:after="0" w:line="240" w:lineRule="auto"/>
      </w:pPr>
      <w:sdt>
        <w:sdtPr>
          <w:id w:val="198311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1E3" w:rsidRPr="00EE4C4A">
            <w:rPr>
              <w:rFonts w:ascii="MS Gothic" w:eastAsia="MS Gothic" w:hAnsi="MS Gothic" w:hint="eastAsia"/>
            </w:rPr>
            <w:t>☐</w:t>
          </w:r>
        </w:sdtContent>
      </w:sdt>
      <w:r w:rsidR="009F41E3">
        <w:t xml:space="preserve"> Hankimme tilaisuuteen tilaisuuden ajaksi tai tilaisuutta ennen tai sen jälkeen vahtimestaripalvelun. Voit tarkentaa tässä tarvetta: </w:t>
      </w:r>
      <w:r w:rsidR="009F41E3">
        <w:fldChar w:fldCharType="begin">
          <w:ffData>
            <w:name w:val="Teksti17"/>
            <w:enabled/>
            <w:calcOnExit w:val="0"/>
            <w:textInput/>
          </w:ffData>
        </w:fldChar>
      </w:r>
      <w:bookmarkStart w:id="5" w:name="Teksti17"/>
      <w:r w:rsidR="009F41E3">
        <w:instrText xml:space="preserve"> FORMTEXT </w:instrText>
      </w:r>
      <w:r w:rsidR="009F41E3">
        <w:fldChar w:fldCharType="separate"/>
      </w:r>
      <w:r w:rsidR="009F41E3">
        <w:rPr>
          <w:noProof/>
        </w:rPr>
        <w:t> </w:t>
      </w:r>
      <w:r w:rsidR="009F41E3">
        <w:rPr>
          <w:noProof/>
        </w:rPr>
        <w:t> </w:t>
      </w:r>
      <w:r w:rsidR="009F41E3">
        <w:rPr>
          <w:noProof/>
        </w:rPr>
        <w:t> </w:t>
      </w:r>
      <w:r w:rsidR="009F41E3">
        <w:rPr>
          <w:noProof/>
        </w:rPr>
        <w:t> </w:t>
      </w:r>
      <w:r w:rsidR="009F41E3">
        <w:rPr>
          <w:noProof/>
        </w:rPr>
        <w:t> </w:t>
      </w:r>
      <w:r w:rsidR="009F41E3">
        <w:fldChar w:fldCharType="end"/>
      </w:r>
      <w:bookmarkEnd w:id="5"/>
    </w:p>
    <w:p w14:paraId="6CC42B1C" w14:textId="45D06770" w:rsidR="00EE4C4A" w:rsidRDefault="00354C3A" w:rsidP="00AF71F0">
      <w:pPr>
        <w:spacing w:after="60" w:line="240" w:lineRule="auto"/>
      </w:pPr>
      <w:sdt>
        <w:sdtPr>
          <w:id w:val="39910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1F0" w:rsidRPr="00EE4C4A">
            <w:rPr>
              <w:rFonts w:ascii="MS Gothic" w:eastAsia="MS Gothic" w:hAnsi="MS Gothic" w:hint="eastAsia"/>
            </w:rPr>
            <w:t>☐</w:t>
          </w:r>
        </w:sdtContent>
      </w:sdt>
      <w:r w:rsidR="00AF71F0">
        <w:t xml:space="preserve"> Myymme tilaisuuteen lippuja, ohjelmia tai jotakin muuta, mitä: </w:t>
      </w:r>
      <w:r w:rsidR="00AF71F0">
        <w:fldChar w:fldCharType="begin">
          <w:ffData>
            <w:name w:val="Teksti12"/>
            <w:enabled/>
            <w:calcOnExit w:val="0"/>
            <w:textInput/>
          </w:ffData>
        </w:fldChar>
      </w:r>
      <w:bookmarkStart w:id="6" w:name="Teksti12"/>
      <w:r w:rsidR="00AF71F0">
        <w:instrText xml:space="preserve"> FORMTEXT </w:instrText>
      </w:r>
      <w:r w:rsidR="00AF71F0">
        <w:fldChar w:fldCharType="separate"/>
      </w:r>
      <w:r w:rsidR="00AF71F0">
        <w:rPr>
          <w:noProof/>
        </w:rPr>
        <w:t> </w:t>
      </w:r>
      <w:r w:rsidR="00AF71F0">
        <w:rPr>
          <w:noProof/>
        </w:rPr>
        <w:t> </w:t>
      </w:r>
      <w:r w:rsidR="00AF71F0">
        <w:rPr>
          <w:noProof/>
        </w:rPr>
        <w:t> </w:t>
      </w:r>
      <w:r w:rsidR="00AF71F0">
        <w:rPr>
          <w:noProof/>
        </w:rPr>
        <w:t> </w:t>
      </w:r>
      <w:r w:rsidR="00AF71F0">
        <w:rPr>
          <w:noProof/>
        </w:rPr>
        <w:t> </w:t>
      </w:r>
      <w:r w:rsidR="00AF71F0">
        <w:fldChar w:fldCharType="end"/>
      </w:r>
      <w:bookmarkEnd w:id="6"/>
    </w:p>
    <w:p w14:paraId="4B3D849E" w14:textId="77777777" w:rsidR="00AF71F0" w:rsidRDefault="00AF71F0" w:rsidP="00AF71F0">
      <w:pPr>
        <w:spacing w:after="0" w:line="240" w:lineRule="auto"/>
      </w:pPr>
    </w:p>
    <w:p w14:paraId="66786902" w14:textId="49A88D2E" w:rsidR="00EB6E29" w:rsidRDefault="00EB6E29" w:rsidP="000F3B1D">
      <w:pPr>
        <w:pStyle w:val="Otsikko2"/>
        <w:pageBreakBefore/>
      </w:pPr>
      <w:r>
        <w:lastRenderedPageBreak/>
        <w:t>1.3 VARAAJAN YHTEYSTIETO SEKÄ LASKUTUSOSOITE</w:t>
      </w:r>
    </w:p>
    <w:p w14:paraId="5836AACA" w14:textId="598D0A2A" w:rsidR="00EB6E29" w:rsidRDefault="00EB6E29" w:rsidP="00EB6E29">
      <w:pPr>
        <w:spacing w:before="240"/>
        <w:rPr>
          <w:b/>
          <w:bCs/>
        </w:rPr>
      </w:pPr>
      <w:r w:rsidRPr="00EB6E29">
        <w:rPr>
          <w:b/>
          <w:bCs/>
        </w:rPr>
        <w:t>Varaajan nimi: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7" w:name="Teksti2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</w:p>
    <w:p w14:paraId="2DFB2342" w14:textId="6240DA87" w:rsidR="00EB6E29" w:rsidRDefault="00EB6E29" w:rsidP="00EB6E2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Varaajan yhteyshenkilön nimi: </w:t>
      </w:r>
      <w:r>
        <w:rPr>
          <w:b/>
          <w:bCs/>
        </w:rP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8" w:name="Teksti2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</w:p>
    <w:p w14:paraId="34CB1E3D" w14:textId="6F53D982" w:rsidR="00EB6E29" w:rsidRDefault="00EB6E29" w:rsidP="00EB6E29">
      <w:r>
        <w:t>(jos varaaja ei ole yksityishenkilö)</w:t>
      </w:r>
    </w:p>
    <w:p w14:paraId="1503D7D9" w14:textId="5A1B4DB8" w:rsidR="00EB6E29" w:rsidRDefault="00EB6E29" w:rsidP="00EB6E29">
      <w:pPr>
        <w:rPr>
          <w:b/>
          <w:bCs/>
        </w:rPr>
      </w:pPr>
      <w:r>
        <w:rPr>
          <w:b/>
          <w:bCs/>
        </w:rPr>
        <w:t xml:space="preserve">Puhelinnumero: </w:t>
      </w:r>
      <w:r>
        <w:rPr>
          <w:b/>
          <w:bCs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9" w:name="Teksti2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578AA9AE" w14:textId="46726517" w:rsidR="00EB6E29" w:rsidRDefault="00EB6E29" w:rsidP="00EB6E29">
      <w:pPr>
        <w:rPr>
          <w:b/>
          <w:bCs/>
        </w:rPr>
      </w:pPr>
      <w:r>
        <w:rPr>
          <w:b/>
          <w:bCs/>
        </w:rPr>
        <w:t xml:space="preserve">Sähköpostiosoite: </w:t>
      </w:r>
      <w:r>
        <w:rPr>
          <w:b/>
          <w:bCs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10" w:name="Teksti2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</w:p>
    <w:p w14:paraId="7CBB2109" w14:textId="75A14C6B" w:rsidR="00EB6E29" w:rsidRDefault="00EB6E29" w:rsidP="00EB6E2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Laskutusosoite: </w:t>
      </w:r>
      <w:r>
        <w:rPr>
          <w:b/>
          <w:bCs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11" w:name="Teksti2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1"/>
    </w:p>
    <w:p w14:paraId="0FED6564" w14:textId="6D830444" w:rsidR="00EB6E29" w:rsidRPr="00EB6E29" w:rsidRDefault="00EB6E29" w:rsidP="00EB6E29">
      <w:pPr>
        <w:spacing w:after="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12" w:name="Teksti2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2"/>
    </w:p>
    <w:p w14:paraId="11389BF3" w14:textId="43C3851B" w:rsidR="00EB6E29" w:rsidRPr="00EB6E29" w:rsidRDefault="00AF71F0" w:rsidP="00EB6E29">
      <w:pPr>
        <w:pStyle w:val="Otsikko1"/>
        <w:pageBreakBefore/>
      </w:pPr>
      <w:r>
        <w:lastRenderedPageBreak/>
        <w:t>2 KÄYTTÖEHDOT</w:t>
      </w:r>
    </w:p>
    <w:p w14:paraId="331FC59C" w14:textId="65AC6A07" w:rsidR="00AF71F0" w:rsidRDefault="00AF71F0" w:rsidP="00AF71F0">
      <w:pPr>
        <w:pStyle w:val="Otsikko2"/>
      </w:pPr>
      <w:r>
        <w:t>2.1 HINNASTO</w:t>
      </w:r>
      <w:r w:rsidR="00073394">
        <w:t xml:space="preserve"> (Sis. alv 25,5 %)</w:t>
      </w:r>
    </w:p>
    <w:tbl>
      <w:tblPr>
        <w:tblW w:w="10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960"/>
        <w:gridCol w:w="960"/>
        <w:gridCol w:w="948"/>
        <w:gridCol w:w="1559"/>
        <w:gridCol w:w="1701"/>
        <w:gridCol w:w="1843"/>
        <w:gridCol w:w="1701"/>
      </w:tblGrid>
      <w:tr w:rsidR="00AF71F0" w:rsidRPr="00E353B5" w14:paraId="7CADEA2F" w14:textId="77777777" w:rsidTr="00AF71F0">
        <w:trPr>
          <w:trHeight w:val="300"/>
          <w:jc w:val="center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B1E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90D9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273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AC03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9E135" w14:textId="77777777" w:rsidR="00AF71F0" w:rsidRPr="00E353B5" w:rsidRDefault="00AF71F0" w:rsidP="0060126F">
            <w:pPr>
              <w:jc w:val="center"/>
              <w:rPr>
                <w:rFonts w:cs="Arial"/>
                <w:b/>
              </w:rPr>
            </w:pPr>
            <w:r w:rsidRPr="00E353B5">
              <w:rPr>
                <w:rFonts w:cs="Arial"/>
                <w:b/>
              </w:rPr>
              <w:t>ulkopaikkakuntalaiset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B17A4E" w14:textId="77777777" w:rsidR="00AF71F0" w:rsidRPr="00E353B5" w:rsidRDefault="00AF71F0" w:rsidP="0060126F">
            <w:pPr>
              <w:jc w:val="center"/>
              <w:rPr>
                <w:rFonts w:cs="Arial"/>
                <w:b/>
              </w:rPr>
            </w:pPr>
            <w:r w:rsidRPr="00E353B5">
              <w:rPr>
                <w:rFonts w:cs="Arial"/>
                <w:b/>
              </w:rPr>
              <w:t>lieksalaiset</w:t>
            </w:r>
          </w:p>
        </w:tc>
      </w:tr>
      <w:tr w:rsidR="00AF71F0" w:rsidRPr="00E353B5" w14:paraId="57E9A2C5" w14:textId="77777777" w:rsidTr="00AF71F0">
        <w:trPr>
          <w:trHeight w:val="300"/>
          <w:jc w:val="center"/>
        </w:trPr>
        <w:tc>
          <w:tcPr>
            <w:tcW w:w="11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03D6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ED6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2645" w14:textId="77777777" w:rsidR="00AF71F0" w:rsidRPr="00D5437D" w:rsidRDefault="00AF71F0" w:rsidP="0060126F"/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E653" w14:textId="77777777" w:rsidR="00AF71F0" w:rsidRPr="00D5437D" w:rsidRDefault="00AF71F0" w:rsidP="0060126F"/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065F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heinä- ja joulukuu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C4D0B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muu vuodenaika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7371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heinä- ja joulukuu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D84BA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muu vuodenaika</w:t>
            </w:r>
          </w:p>
        </w:tc>
      </w:tr>
      <w:tr w:rsidR="00AF71F0" w:rsidRPr="00E353B5" w14:paraId="5F4AF42B" w14:textId="77777777" w:rsidTr="00AF71F0">
        <w:trPr>
          <w:trHeight w:val="300"/>
          <w:jc w:val="center"/>
        </w:trPr>
        <w:tc>
          <w:tcPr>
            <w:tcW w:w="20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3916392E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Lieksan kirkko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249C7CD8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226E29DC" w14:textId="77777777" w:rsidR="00AF71F0" w:rsidRPr="00D5437D" w:rsidRDefault="00AF71F0" w:rsidP="0060126F"/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7748AA05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750,00 €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9AF7E7F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525,00 €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1C94B192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435,00 €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F6CE2F1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385,00 €</w:t>
            </w:r>
          </w:p>
        </w:tc>
      </w:tr>
      <w:tr w:rsidR="00AF71F0" w:rsidRPr="00E353B5" w14:paraId="3312B712" w14:textId="77777777" w:rsidTr="00AF71F0">
        <w:trPr>
          <w:trHeight w:val="300"/>
          <w:jc w:val="center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ED70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Lieksan kirkko ja seurakuntasali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B709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950,00 €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48379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660,00 €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A36F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535,00 €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EA813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485,00 €</w:t>
            </w:r>
          </w:p>
        </w:tc>
      </w:tr>
      <w:tr w:rsidR="00AF71F0" w:rsidRPr="00E353B5" w14:paraId="1EA889D3" w14:textId="77777777" w:rsidTr="00AF71F0">
        <w:trPr>
          <w:trHeight w:val="300"/>
          <w:jc w:val="center"/>
        </w:trPr>
        <w:tc>
          <w:tcPr>
            <w:tcW w:w="20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70060308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>Viekin kirkko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31AF2D6A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286DF761" w14:textId="77777777" w:rsidR="00AF71F0" w:rsidRPr="00D5437D" w:rsidRDefault="00AF71F0" w:rsidP="0060126F"/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1DB7FCBD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350,00 €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667907D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300,00 €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3E1EDD3B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175,00 €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11A07C3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150,00 €</w:t>
            </w:r>
          </w:p>
        </w:tc>
      </w:tr>
      <w:tr w:rsidR="00AF71F0" w:rsidRPr="00E353B5" w14:paraId="14BE2832" w14:textId="77777777" w:rsidTr="00AF71F0">
        <w:trPr>
          <w:trHeight w:val="300"/>
          <w:jc w:val="center"/>
        </w:trPr>
        <w:tc>
          <w:tcPr>
            <w:tcW w:w="20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3027" w14:textId="6CB78F72" w:rsidR="00AF71F0" w:rsidRPr="00D5437D" w:rsidRDefault="00AF71F0" w:rsidP="006012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Kolin </w:t>
            </w:r>
            <w:r w:rsidR="00B34364">
              <w:rPr>
                <w:rFonts w:cs="Arial"/>
                <w:color w:val="000000"/>
              </w:rPr>
              <w:t>kirkko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3377" w14:textId="77777777" w:rsidR="00AF71F0" w:rsidRPr="00D5437D" w:rsidRDefault="00AF71F0" w:rsidP="0060126F">
            <w:pPr>
              <w:rPr>
                <w:rFonts w:cs="Arial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3A44" w14:textId="77777777" w:rsidR="00AF71F0" w:rsidRPr="00D5437D" w:rsidRDefault="00AF71F0" w:rsidP="0060126F"/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1AF7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200,00 €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A74E1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200,00 €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561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150,00 €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AE00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150,00 €</w:t>
            </w:r>
          </w:p>
        </w:tc>
      </w:tr>
      <w:tr w:rsidR="00AF71F0" w:rsidRPr="00E353B5" w14:paraId="5D92A055" w14:textId="77777777" w:rsidTr="00AF71F0">
        <w:trPr>
          <w:trHeight w:val="315"/>
          <w:jc w:val="center"/>
        </w:trPr>
        <w:tc>
          <w:tcPr>
            <w:tcW w:w="39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5E18B2BF" w14:textId="1514DAA4" w:rsidR="00AF71F0" w:rsidRPr="00D5437D" w:rsidRDefault="00AF71F0" w:rsidP="0060126F">
            <w:pPr>
              <w:rPr>
                <w:rFonts w:cs="Arial"/>
                <w:color w:val="000000"/>
              </w:rPr>
            </w:pPr>
            <w:r w:rsidRPr="00D5437D">
              <w:rPr>
                <w:rFonts w:cs="Arial"/>
                <w:color w:val="000000"/>
              </w:rPr>
              <w:t xml:space="preserve">Nurmijärven </w:t>
            </w:r>
            <w:r w:rsidR="00B34364">
              <w:rPr>
                <w:rFonts w:cs="Arial"/>
                <w:color w:val="000000"/>
              </w:rPr>
              <w:t>kirkko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748E2625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100,00 €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C5A54B4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100,00 €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0070293A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50,00 €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9EA5382" w14:textId="77777777" w:rsidR="00AF71F0" w:rsidRPr="00E353B5" w:rsidRDefault="00AF71F0" w:rsidP="0060126F">
            <w:pPr>
              <w:jc w:val="center"/>
              <w:rPr>
                <w:rFonts w:cs="Arial"/>
              </w:rPr>
            </w:pPr>
            <w:r w:rsidRPr="00E353B5">
              <w:rPr>
                <w:rFonts w:cs="Arial"/>
              </w:rPr>
              <w:t>50,00 €</w:t>
            </w:r>
          </w:p>
        </w:tc>
      </w:tr>
    </w:tbl>
    <w:p w14:paraId="56CB84EB" w14:textId="77777777" w:rsidR="00AF71F0" w:rsidRDefault="00AF71F0" w:rsidP="00AF71F0"/>
    <w:p w14:paraId="700FB64E" w14:textId="5F68FDAE" w:rsidR="0086154C" w:rsidRPr="00D9654E" w:rsidRDefault="0086154C" w:rsidP="0086154C">
      <w:pPr>
        <w:spacing w:after="0" w:line="240" w:lineRule="auto"/>
      </w:pPr>
      <w:r w:rsidRPr="00D9654E">
        <w:t>Ev.lut. kirkon sisällä toimivat kristilliset toimijat</w:t>
      </w:r>
      <w:r>
        <w:t>:</w:t>
      </w:r>
      <w:r w:rsidRPr="00D9654E">
        <w:tab/>
      </w:r>
      <w:r w:rsidRPr="00D9654E">
        <w:tab/>
        <w:t>Ei maksua</w:t>
      </w:r>
    </w:p>
    <w:p w14:paraId="17179D68" w14:textId="59D8E93B" w:rsidR="0086154C" w:rsidRDefault="0086154C" w:rsidP="0086154C">
      <w:pPr>
        <w:spacing w:after="0" w:line="240" w:lineRule="auto"/>
      </w:pPr>
      <w:r w:rsidRPr="00D9654E">
        <w:t>Muut kristilliset kirkot ja järjestöt</w:t>
      </w:r>
      <w:r>
        <w:t>:</w:t>
      </w:r>
      <w:r w:rsidRPr="00D9654E">
        <w:tab/>
      </w:r>
      <w:r w:rsidRPr="00D9654E">
        <w:tab/>
      </w:r>
      <w:r w:rsidRPr="00D9654E">
        <w:tab/>
        <w:t>50 % konserttihinnastosta</w:t>
      </w:r>
    </w:p>
    <w:p w14:paraId="2EC58B47" w14:textId="2BF8E695" w:rsidR="0086154C" w:rsidRDefault="0086154C" w:rsidP="0086154C">
      <w:pPr>
        <w:spacing w:after="0" w:line="240" w:lineRule="auto"/>
      </w:pPr>
      <w:r>
        <w:t>Hinnasto sisältää konserttien osalta joitakin poikkeuksia, jotka eivät käy ilmi tästä kohdasta</w:t>
      </w:r>
    </w:p>
    <w:p w14:paraId="4EE26C7E" w14:textId="77777777" w:rsidR="0086154C" w:rsidRDefault="0086154C" w:rsidP="0086154C">
      <w:pPr>
        <w:spacing w:after="0" w:line="240" w:lineRule="auto"/>
      </w:pPr>
    </w:p>
    <w:p w14:paraId="6E277DF7" w14:textId="0E99CC1D" w:rsidR="00B34364" w:rsidRDefault="00B34364" w:rsidP="00B34364">
      <w:r>
        <w:t xml:space="preserve">Käyttökorvaus sisältää neljän tunnin perusjakson. Ylimeneviltä tunneilta ja harjoitteluun käytetyltä ajalta peritään Lieksan kirkosta ja Viekin kirkosta lisämaksu </w:t>
      </w:r>
      <w:r w:rsidRPr="00F22272">
        <w:rPr>
          <w:b/>
          <w:bCs/>
        </w:rPr>
        <w:t>35,00 €/t</w:t>
      </w:r>
      <w:r>
        <w:t xml:space="preserve">. Kirkko annetaan konsertin ajaksi yksinomaan konserttikäyttöön ja kirkkoon pääsyä rajoitetaan. Konsertin järjestäjä voi myydä pääsylippuja. </w:t>
      </w:r>
    </w:p>
    <w:p w14:paraId="191E7821" w14:textId="5868608C" w:rsidR="00B34364" w:rsidRDefault="00B34364" w:rsidP="00B34364">
      <w:r>
        <w:t>Hintaan kuuluu lämpö, vesi, sähkö, siivous, kirkossa olevien soitinten ja kirkon äänentoistojärjestelmän käyttö. Vahtimestari opastaa paikan päällä tilojen käytössä.</w:t>
      </w:r>
      <w:r w:rsidR="0086154C">
        <w:t xml:space="preserve"> Tavanomaista suurempi kulutus ja esim. tavallista käyttöä suurempi siivoustarve tulevat erikseen veloitettaviksi. Näitä arvioidaan tapauskohtaisesti.</w:t>
      </w:r>
    </w:p>
    <w:p w14:paraId="385F9610" w14:textId="0059C6D0" w:rsidR="00073394" w:rsidRPr="00D74F76" w:rsidRDefault="00073394" w:rsidP="00B34364">
      <w:r w:rsidRPr="00D74F76">
        <w:t xml:space="preserve">Tilajärjestelyt, eli esim. kirkkosalin ja kirkon takasalin </w:t>
      </w:r>
      <w:r w:rsidR="00B10655" w:rsidRPr="00D74F76">
        <w:t>yhdistäminen tai tuolien siirto eivät kuulu tilavuokraan</w:t>
      </w:r>
      <w:r w:rsidR="007664F7" w:rsidRPr="00D74F76">
        <w:t>.</w:t>
      </w:r>
    </w:p>
    <w:p w14:paraId="4B8E92D1" w14:textId="52CDAAF9" w:rsidR="00B34364" w:rsidRPr="00D74F76" w:rsidRDefault="00B34364" w:rsidP="00B34364">
      <w:r w:rsidRPr="00D74F76">
        <w:t xml:space="preserve">Keittiön käytöstä tulee sopia erikseen ja käytöstä voidaan periä lisämaksua. </w:t>
      </w:r>
      <w:r w:rsidRPr="00D74F76">
        <w:rPr>
          <w:u w:val="single"/>
        </w:rPr>
        <w:t>Lieksan kirkon keittiö</w:t>
      </w:r>
      <w:r w:rsidRPr="00D74F76">
        <w:t xml:space="preserve"> sisältyy normaalitilanteessa käytettäväksi, jos tilavaraus sisältää myös seurakuntasalin varauksen ja </w:t>
      </w:r>
      <w:r w:rsidR="00EA7AAA" w:rsidRPr="00D74F76">
        <w:t xml:space="preserve">keittiötoiminta ei ole laajamittaista. Tämä asia ratkaistaan tapauskohtaisesti. </w:t>
      </w:r>
    </w:p>
    <w:p w14:paraId="487546CB" w14:textId="022402B6" w:rsidR="00B34364" w:rsidRPr="007664F7" w:rsidRDefault="00B34364" w:rsidP="00B34364">
      <w:r>
        <w:t xml:space="preserve">Ylimääräisen virityksen maksaa konsertin järjestäjä. Ylimenevästä siivousajasta ja erikseen sovituista </w:t>
      </w:r>
      <w:proofErr w:type="gramStart"/>
      <w:r>
        <w:t>vahtimestari-palveluista</w:t>
      </w:r>
      <w:proofErr w:type="gramEnd"/>
      <w:r w:rsidR="007664F7">
        <w:t>, esim. tilajärjestelyistä,</w:t>
      </w:r>
      <w:r>
        <w:t xml:space="preserve"> peritään erillinen korvaus</w:t>
      </w:r>
      <w:r w:rsidR="007664F7">
        <w:t xml:space="preserve"> kiinteistötoimen hinnaston mukaisesti. Tuntihinta on tällä hetkellä </w:t>
      </w:r>
      <w:r w:rsidR="007664F7">
        <w:rPr>
          <w:b/>
          <w:bCs/>
        </w:rPr>
        <w:t>40,00 €/tunti</w:t>
      </w:r>
      <w:r w:rsidR="007664F7">
        <w:t xml:space="preserve"> (sis. alv 25,5 %)</w:t>
      </w:r>
    </w:p>
    <w:p w14:paraId="1174732B" w14:textId="77777777" w:rsidR="0086154C" w:rsidRDefault="0086154C" w:rsidP="00B34364"/>
    <w:p w14:paraId="2605CC99" w14:textId="7EBF5A8A" w:rsidR="00AF71F0" w:rsidRPr="00AF71F0" w:rsidRDefault="00B34364" w:rsidP="009F41E3">
      <w:pPr>
        <w:pStyle w:val="Otsikko2"/>
        <w:pageBreakBefore/>
        <w:spacing w:before="240" w:after="180"/>
      </w:pPr>
      <w:r>
        <w:lastRenderedPageBreak/>
        <w:t>2.2 MUUT EDELLYTYKSET JA EHDOT KIRKKOSALIN KÄYTTÖ</w:t>
      </w:r>
      <w:r w:rsidR="00FC206A">
        <w:t>Ö</w:t>
      </w:r>
      <w:r>
        <w:t>N</w:t>
      </w:r>
    </w:p>
    <w:p w14:paraId="109DF453" w14:textId="0A1C9BBE" w:rsidR="00D74F76" w:rsidRPr="00D81B78" w:rsidRDefault="00EA7AAA" w:rsidP="00AF71F0">
      <w:pPr>
        <w:rPr>
          <w:rFonts w:cs="Arial"/>
        </w:rPr>
      </w:pPr>
      <w:r>
        <w:t>1 § Kirkkosalissa pidettävän tilaisuuden luonteen tulee olla riittävästi linjassa</w:t>
      </w:r>
      <w:r w:rsidRPr="00FB1E00">
        <w:rPr>
          <w:rFonts w:cs="Arial"/>
        </w:rPr>
        <w:t xml:space="preserve"> kirkkotilan muun </w:t>
      </w:r>
      <w:r w:rsidRPr="00D81B78">
        <w:rPr>
          <w:rFonts w:cs="Arial"/>
        </w:rPr>
        <w:t>käytön luonteen kanssa.</w:t>
      </w:r>
    </w:p>
    <w:p w14:paraId="673C4D5E" w14:textId="536D42A8" w:rsidR="00EA7AAA" w:rsidRPr="00D81B78" w:rsidRDefault="00EA7AAA" w:rsidP="00AF71F0">
      <w:pPr>
        <w:rPr>
          <w:rFonts w:cs="Arial"/>
        </w:rPr>
      </w:pPr>
      <w:r w:rsidRPr="00D81B78">
        <w:rPr>
          <w:rFonts w:cs="Arial"/>
        </w:rPr>
        <w:t>2 § Seurakunnan kirkkoherra myöntää oikeuden kirkkosalin käyttöön konserttien osalta yhteistoiminnassa kanttoreiden kanssa. Kirkkoherra voi kuitenkin viedä harkintansa mukaan luvan konserttitilan käyttöön kirkkoneuvoston käsiteltäväksi.</w:t>
      </w:r>
    </w:p>
    <w:p w14:paraId="46676E72" w14:textId="67218B14" w:rsidR="000D183F" w:rsidRPr="00D81B78" w:rsidRDefault="000D183F" w:rsidP="00AF71F0">
      <w:pPr>
        <w:rPr>
          <w:rFonts w:cs="Arial"/>
        </w:rPr>
      </w:pPr>
      <w:r w:rsidRPr="00D81B78">
        <w:rPr>
          <w:rFonts w:cs="Arial"/>
        </w:rPr>
        <w:t xml:space="preserve">3 § Kirkon </w:t>
      </w:r>
      <w:r w:rsidRPr="00D81B78">
        <w:rPr>
          <w:rFonts w:cs="Arial"/>
          <w:b/>
          <w:bCs/>
        </w:rPr>
        <w:t xml:space="preserve">alttaria </w:t>
      </w:r>
      <w:r w:rsidRPr="00D81B78">
        <w:rPr>
          <w:rFonts w:cs="Arial"/>
        </w:rPr>
        <w:t>on mahdollista käyttää vain erillisellä luvalla.</w:t>
      </w:r>
    </w:p>
    <w:p w14:paraId="1D096961" w14:textId="3CB8AD13" w:rsidR="000D183F" w:rsidRPr="00D81B78" w:rsidRDefault="000D183F" w:rsidP="000D183F">
      <w:pPr>
        <w:rPr>
          <w:rFonts w:cs="Arial"/>
        </w:rPr>
      </w:pPr>
      <w:r w:rsidRPr="00D81B78">
        <w:rPr>
          <w:rFonts w:cs="Arial"/>
        </w:rPr>
        <w:t>4</w:t>
      </w:r>
      <w:r w:rsidR="00EA7AAA" w:rsidRPr="00D81B78">
        <w:rPr>
          <w:rFonts w:cs="Arial"/>
        </w:rPr>
        <w:t xml:space="preserve"> § Seurakunnan oma toiminta ajaa aina ulkopuolisten järjestämien tilaisuuksien edelle ja ne ovat etusijalla. </w:t>
      </w:r>
    </w:p>
    <w:p w14:paraId="6DF5F949" w14:textId="34A6AD18" w:rsidR="00EA7AAA" w:rsidRPr="00D81B78" w:rsidRDefault="000D183F" w:rsidP="00AF71F0">
      <w:pPr>
        <w:rPr>
          <w:rFonts w:cs="Arial"/>
        </w:rPr>
      </w:pPr>
      <w:r w:rsidRPr="00D81B78">
        <w:rPr>
          <w:rFonts w:cs="Arial"/>
        </w:rPr>
        <w:t>5</w:t>
      </w:r>
      <w:r w:rsidR="00EA7AAA" w:rsidRPr="00D81B78">
        <w:rPr>
          <w:rFonts w:cs="Arial"/>
        </w:rPr>
        <w:t xml:space="preserve"> § Konserttien osalta on anomus tehtävä viimeistään kahta kuukautta ennen konsertin aiottua tapahtumahetkeä.</w:t>
      </w:r>
    </w:p>
    <w:p w14:paraId="32391A18" w14:textId="55D87E90" w:rsidR="0086154C" w:rsidRPr="00D81B78" w:rsidRDefault="000D183F" w:rsidP="00AF71F0">
      <w:pPr>
        <w:rPr>
          <w:rFonts w:cs="Arial"/>
        </w:rPr>
      </w:pPr>
      <w:r w:rsidRPr="00D81B78">
        <w:rPr>
          <w:rFonts w:cs="Arial"/>
        </w:rPr>
        <w:t>6</w:t>
      </w:r>
      <w:r w:rsidR="0086154C" w:rsidRPr="00D81B78">
        <w:rPr>
          <w:rFonts w:cs="Arial"/>
        </w:rPr>
        <w:t xml:space="preserve"> § Konsertin järjestäjän on mahdollista myydä tapahtumaan lippuja ja ohjelmatuloja omaan lukuunsa silloin, kun tilavuokra peritään hinnaston mukaisesti täysimääräisenä.</w:t>
      </w:r>
    </w:p>
    <w:p w14:paraId="235B067B" w14:textId="5C0A694E" w:rsidR="00073394" w:rsidRPr="00D81B78" w:rsidRDefault="000D183F" w:rsidP="00AF71F0">
      <w:pPr>
        <w:rPr>
          <w:rFonts w:cs="Arial"/>
        </w:rPr>
      </w:pPr>
      <w:r w:rsidRPr="00D81B78">
        <w:rPr>
          <w:rFonts w:cs="Arial"/>
        </w:rPr>
        <w:t>7</w:t>
      </w:r>
      <w:r w:rsidR="00F22272" w:rsidRPr="00D81B78">
        <w:rPr>
          <w:rFonts w:cs="Arial"/>
        </w:rPr>
        <w:t xml:space="preserve"> § Seurakunta </w:t>
      </w:r>
      <w:r w:rsidR="00F22272" w:rsidRPr="00D81B78">
        <w:rPr>
          <w:rFonts w:cs="Arial"/>
          <w:u w:val="single"/>
        </w:rPr>
        <w:t>ei mainosta</w:t>
      </w:r>
      <w:r w:rsidR="00F22272" w:rsidRPr="00D81B78">
        <w:rPr>
          <w:rFonts w:cs="Arial"/>
        </w:rPr>
        <w:t xml:space="preserve"> ulkopuolisten järjestämiä konsertteja.</w:t>
      </w:r>
      <w:r w:rsidR="00073394" w:rsidRPr="00D81B78">
        <w:rPr>
          <w:rFonts w:cs="Arial"/>
        </w:rPr>
        <w:t xml:space="preserve"> </w:t>
      </w:r>
    </w:p>
    <w:p w14:paraId="01C9FEEA" w14:textId="65FF56EB" w:rsidR="0086154C" w:rsidRPr="00D81B78" w:rsidRDefault="000D183F" w:rsidP="00AF71F0">
      <w:pPr>
        <w:rPr>
          <w:rFonts w:cs="Arial"/>
        </w:rPr>
      </w:pPr>
      <w:r w:rsidRPr="00D81B78">
        <w:rPr>
          <w:rFonts w:cs="Arial"/>
        </w:rPr>
        <w:t>8</w:t>
      </w:r>
      <w:r w:rsidR="0086154C" w:rsidRPr="00D81B78">
        <w:rPr>
          <w:rFonts w:cs="Arial"/>
        </w:rPr>
        <w:t xml:space="preserve"> § Jouluaikana adventista loppiaiseen järjestettävistä konserteista enintään kaksi kappaletta voi olla ulkopuolisten järjestämiä.</w:t>
      </w:r>
    </w:p>
    <w:p w14:paraId="6621A9FC" w14:textId="6217A49F" w:rsidR="00073394" w:rsidRPr="00D81B78" w:rsidRDefault="000D183F" w:rsidP="00AF71F0">
      <w:pPr>
        <w:rPr>
          <w:rFonts w:cs="Arial"/>
        </w:rPr>
      </w:pPr>
      <w:r w:rsidRPr="00D81B78">
        <w:rPr>
          <w:rFonts w:cs="Arial"/>
        </w:rPr>
        <w:t>9</w:t>
      </w:r>
      <w:r w:rsidR="00F22272" w:rsidRPr="00D81B78">
        <w:rPr>
          <w:rFonts w:cs="Arial"/>
        </w:rPr>
        <w:t xml:space="preserve"> § Lieksan kirkon vuokrasta on maksettava 20 % varausmaksua viimeistään kahta viikkoa ennen konsertin järjestämistä. Mikäli varausmaksua ei makseta, raukeaa varaus.</w:t>
      </w:r>
      <w:r w:rsidR="00073394" w:rsidRPr="00D81B78">
        <w:rPr>
          <w:rFonts w:cs="Arial"/>
        </w:rPr>
        <w:t xml:space="preserve"> Loppumaksu 14 vuorokauden maksuehdolla tilaisuuden päätyttyä. Viivästyskorko korkolain mukaan.</w:t>
      </w:r>
    </w:p>
    <w:p w14:paraId="646A2CA3" w14:textId="1CC3A850" w:rsidR="00F22272" w:rsidRPr="00D81B78" w:rsidRDefault="000D183F" w:rsidP="00AF71F0">
      <w:pPr>
        <w:rPr>
          <w:rFonts w:cs="Arial"/>
        </w:rPr>
      </w:pPr>
      <w:r w:rsidRPr="00D81B78">
        <w:rPr>
          <w:rFonts w:cs="Arial"/>
        </w:rPr>
        <w:t>10</w:t>
      </w:r>
      <w:r w:rsidR="00F22272" w:rsidRPr="00D81B78">
        <w:rPr>
          <w:rFonts w:cs="Arial"/>
        </w:rPr>
        <w:t xml:space="preserve"> § </w:t>
      </w:r>
      <w:r w:rsidR="002C25CC" w:rsidRPr="00D81B78">
        <w:rPr>
          <w:rFonts w:cs="Arial"/>
        </w:rPr>
        <w:t>Alttarikynttilä ja -kukat ovat seurakunnan puolesta käytettävissä, muu koristelu on tilaisuuden järjestäjän vastuulla.</w:t>
      </w:r>
    </w:p>
    <w:p w14:paraId="498EFB04" w14:textId="7FE000C8" w:rsidR="00EA5E7D" w:rsidRPr="00D81B78" w:rsidRDefault="00E96EAD" w:rsidP="00EA5E7D">
      <w:pPr>
        <w:spacing w:after="0" w:line="240" w:lineRule="auto"/>
        <w:rPr>
          <w:rFonts w:cs="Arial"/>
        </w:rPr>
      </w:pPr>
      <w:r w:rsidRPr="00D81B78">
        <w:rPr>
          <w:rFonts w:cs="Arial"/>
        </w:rPr>
        <w:t>1</w:t>
      </w:r>
      <w:r w:rsidR="000D183F" w:rsidRPr="00D81B78">
        <w:rPr>
          <w:rFonts w:cs="Arial"/>
        </w:rPr>
        <w:t>1</w:t>
      </w:r>
      <w:r w:rsidR="00EA5E7D" w:rsidRPr="00D81B78">
        <w:rPr>
          <w:rFonts w:cs="Arial"/>
        </w:rPr>
        <w:t xml:space="preserve"> § Tilankäyttäjän vastuulla on</w:t>
      </w:r>
      <w:r w:rsidR="00757D22" w:rsidRPr="00D81B78">
        <w:rPr>
          <w:rFonts w:cs="Arial"/>
        </w:rPr>
        <w:t xml:space="preserve"> kokonaisvaltaisesti huolehtia tilaisuuden aikana </w:t>
      </w:r>
      <w:r w:rsidR="007664F7" w:rsidRPr="00D81B78">
        <w:rPr>
          <w:rFonts w:cs="Arial"/>
        </w:rPr>
        <w:t xml:space="preserve">kirkon turvallisesta ja asianmukaisesta käytöstä ja hän </w:t>
      </w:r>
      <w:r w:rsidR="00414D42" w:rsidRPr="00D81B78">
        <w:rPr>
          <w:rFonts w:cs="Arial"/>
        </w:rPr>
        <w:t>huolehtii</w:t>
      </w:r>
      <w:r w:rsidR="0058183A" w:rsidRPr="00D81B78">
        <w:rPr>
          <w:rFonts w:cs="Arial"/>
        </w:rPr>
        <w:t xml:space="preserve"> esim.:</w:t>
      </w:r>
    </w:p>
    <w:p w14:paraId="57116498" w14:textId="7E99391E" w:rsidR="00EA5E7D" w:rsidRPr="00D81B78" w:rsidRDefault="007664F7" w:rsidP="00EA5E7D">
      <w:pPr>
        <w:pStyle w:val="Luettelokappale"/>
        <w:numPr>
          <w:ilvl w:val="0"/>
          <w:numId w:val="2"/>
        </w:numPr>
        <w:rPr>
          <w:rFonts w:cs="Arial"/>
        </w:rPr>
      </w:pPr>
      <w:r w:rsidRPr="00D81B78">
        <w:rPr>
          <w:rFonts w:cs="Arial"/>
        </w:rPr>
        <w:t>oman toimintansa aiheuttamasta riskistä tilaisuuteen osallistujille;</w:t>
      </w:r>
    </w:p>
    <w:p w14:paraId="14BFC5BF" w14:textId="6F616559" w:rsidR="007664F7" w:rsidRPr="00D81B78" w:rsidRDefault="007664F7" w:rsidP="00EA5E7D">
      <w:pPr>
        <w:pStyle w:val="Luettelokappale"/>
        <w:numPr>
          <w:ilvl w:val="0"/>
          <w:numId w:val="2"/>
        </w:numPr>
        <w:rPr>
          <w:rFonts w:cs="Arial"/>
        </w:rPr>
      </w:pPr>
      <w:r w:rsidRPr="00D81B78">
        <w:rPr>
          <w:rFonts w:cs="Arial"/>
        </w:rPr>
        <w:t>riskistä, mikäli tapahtuma tai tapahtumaan osallistuvat vieraat aiheuttavat kiinteistölle tavallista isompaa kulumaa esim. ilkivallan takia;</w:t>
      </w:r>
    </w:p>
    <w:p w14:paraId="2BBC9B9B" w14:textId="41420759" w:rsidR="007664F7" w:rsidRPr="00D81B78" w:rsidRDefault="00414D42" w:rsidP="00EA5E7D">
      <w:pPr>
        <w:pStyle w:val="Luettelokappale"/>
        <w:numPr>
          <w:ilvl w:val="0"/>
          <w:numId w:val="2"/>
        </w:numPr>
        <w:rPr>
          <w:rFonts w:cs="Arial"/>
        </w:rPr>
      </w:pPr>
      <w:r w:rsidRPr="00D81B78">
        <w:rPr>
          <w:rFonts w:cs="Arial"/>
        </w:rPr>
        <w:t xml:space="preserve">tarvikkeet tilaisuuden jälkeen paikalleen, lukitsee ovet sekä sammuttaa valot ja varmistaa kirkkotilan </w:t>
      </w:r>
      <w:r w:rsidR="002C25CC" w:rsidRPr="00D81B78">
        <w:rPr>
          <w:rFonts w:cs="Arial"/>
        </w:rPr>
        <w:t>tyhjäksi jäämisen</w:t>
      </w:r>
      <w:r w:rsidRPr="00D81B78">
        <w:rPr>
          <w:rFonts w:cs="Arial"/>
        </w:rPr>
        <w:t xml:space="preserve">. </w:t>
      </w:r>
    </w:p>
    <w:p w14:paraId="3F7466D3" w14:textId="20B66A77" w:rsidR="009F41E3" w:rsidRPr="00D81B78" w:rsidRDefault="009F41E3" w:rsidP="009F41E3">
      <w:pPr>
        <w:rPr>
          <w:rFonts w:cs="Arial"/>
        </w:rPr>
      </w:pPr>
      <w:r w:rsidRPr="00D81B78">
        <w:rPr>
          <w:rFonts w:cs="Arial"/>
        </w:rPr>
        <w:t>1</w:t>
      </w:r>
      <w:r w:rsidR="000D183F" w:rsidRPr="00D81B78">
        <w:rPr>
          <w:rFonts w:cs="Arial"/>
        </w:rPr>
        <w:t>2</w:t>
      </w:r>
      <w:r w:rsidRPr="00D81B78">
        <w:rPr>
          <w:rFonts w:cs="Arial"/>
        </w:rPr>
        <w:t xml:space="preserve"> § Tilankäyttö edellyttää, että tiloihin tutustutaan etukäteen vahtimestarin opastuksella.</w:t>
      </w:r>
    </w:p>
    <w:p w14:paraId="5AE484D9" w14:textId="72F07066" w:rsidR="00EA5E7D" w:rsidRDefault="00EA5E7D" w:rsidP="00AF71F0">
      <w:pPr>
        <w:rPr>
          <w:rFonts w:cs="Arial"/>
        </w:rPr>
      </w:pPr>
      <w:r w:rsidRPr="00D81B78">
        <w:rPr>
          <w:rFonts w:cs="Arial"/>
        </w:rPr>
        <w:t>1</w:t>
      </w:r>
      <w:r w:rsidR="000D183F" w:rsidRPr="00D81B78">
        <w:rPr>
          <w:rFonts w:cs="Arial"/>
        </w:rPr>
        <w:t>3</w:t>
      </w:r>
      <w:r w:rsidRPr="00D81B78">
        <w:rPr>
          <w:rFonts w:cs="Arial"/>
        </w:rPr>
        <w:t xml:space="preserve"> § </w:t>
      </w:r>
      <w:r w:rsidR="000D183F" w:rsidRPr="00D81B78">
        <w:rPr>
          <w:rFonts w:cs="Arial"/>
        </w:rPr>
        <w:t>11</w:t>
      </w:r>
      <w:r w:rsidR="009F41E3" w:rsidRPr="00D81B78">
        <w:rPr>
          <w:rFonts w:cs="Arial"/>
        </w:rPr>
        <w:t xml:space="preserve"> ja 1</w:t>
      </w:r>
      <w:r w:rsidR="000D183F" w:rsidRPr="00D81B78">
        <w:rPr>
          <w:rFonts w:cs="Arial"/>
        </w:rPr>
        <w:t>2</w:t>
      </w:r>
      <w:r w:rsidR="009F41E3" w:rsidRPr="00D81B78">
        <w:rPr>
          <w:rFonts w:cs="Arial"/>
        </w:rPr>
        <w:t xml:space="preserve"> §:ien vaatimuksia voidaan lieventää</w:t>
      </w:r>
      <w:r w:rsidR="0058183A" w:rsidRPr="00D81B78">
        <w:rPr>
          <w:rFonts w:cs="Arial"/>
        </w:rPr>
        <w:t xml:space="preserve"> hankkimalla tilaisuuteen tilaisuuden ajaksi vahtimestaripalvelun edellä kuvatun hinnaston mukaisesti</w:t>
      </w:r>
      <w:r w:rsidR="000D183F" w:rsidRPr="00D81B78">
        <w:rPr>
          <w:rFonts w:cs="Arial"/>
        </w:rPr>
        <w:t>, mutta tilaisuuden kokonaisturvallisuudesta vastaa silti tilaisuuden järjestäjä.</w:t>
      </w:r>
      <w:r w:rsidR="009F41E3" w:rsidRPr="00D81B78">
        <w:rPr>
          <w:rFonts w:cs="Arial"/>
        </w:rPr>
        <w:t xml:space="preserve"> Vahtimestarin käyttöä </w:t>
      </w:r>
      <w:r w:rsidR="009F41E3">
        <w:rPr>
          <w:rFonts w:cs="Arial"/>
        </w:rPr>
        <w:t>voidaan myös edellyttää, mikäli tilaisuuden riskin arvioidaan olevan sellainen, että seurakunnan läsnä olevien työntekijöiden tarve on välttämätön tilaisuuden aikana.</w:t>
      </w:r>
      <w:r w:rsidR="0058183A">
        <w:rPr>
          <w:rFonts w:cs="Arial"/>
        </w:rPr>
        <w:t xml:space="preserve"> </w:t>
      </w:r>
    </w:p>
    <w:p w14:paraId="66D83CC4" w14:textId="49D6820A" w:rsidR="00EA7AAA" w:rsidRDefault="00EB6E29" w:rsidP="00EB6E29">
      <w:pPr>
        <w:pStyle w:val="Otsikko1"/>
        <w:pageBreakBefore/>
      </w:pPr>
      <w:r>
        <w:lastRenderedPageBreak/>
        <w:t>3 ALLEKIRJOITUS JA NIMENSELVENNYS</w:t>
      </w:r>
    </w:p>
    <w:p w14:paraId="692495C5" w14:textId="3EAA0BE0" w:rsidR="00EB6E29" w:rsidRDefault="00EB6E29" w:rsidP="00EB6E29">
      <w:pPr>
        <w:rPr>
          <w:b/>
          <w:bCs/>
        </w:rPr>
      </w:pPr>
      <w:r>
        <w:rPr>
          <w:b/>
          <w:bCs/>
        </w:rPr>
        <w:t xml:space="preserve">Olen tutustunut käyttöehtoihin ja hinnastoon sekä sitoudun niitä noudattamaan. Jätän samalla kohdan 1. mukaisen varausanomuksen. </w:t>
      </w:r>
    </w:p>
    <w:p w14:paraId="39F2DBE0" w14:textId="44383521" w:rsidR="00EB6E29" w:rsidRDefault="00EB6E29" w:rsidP="00EB6E29">
      <w:r>
        <w:t xml:space="preserve">Paikka ja aika: </w:t>
      </w:r>
      <w: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13" w:name="Teksti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F6F6E08" w14:textId="72231376" w:rsidR="00EB6E29" w:rsidRDefault="00EB6E29" w:rsidP="00EB6E29">
      <w:r>
        <w:t>Allekirjoitus:</w:t>
      </w:r>
    </w:p>
    <w:p w14:paraId="1A71630B" w14:textId="6BDA3469" w:rsidR="00EB6E29" w:rsidRPr="00EB6E29" w:rsidRDefault="00EB6E29" w:rsidP="00EB6E29">
      <w:r>
        <w:t xml:space="preserve">Nimenselvennys: </w:t>
      </w:r>
      <w: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14" w:name="Teksti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E2A50FD" w14:textId="77777777" w:rsidR="00EB6E29" w:rsidRDefault="00EB6E29" w:rsidP="00EB6E29"/>
    <w:p w14:paraId="49B0B8F2" w14:textId="77777777" w:rsidR="00EB6E29" w:rsidRPr="00EB6E29" w:rsidRDefault="00EB6E29" w:rsidP="00EB6E29"/>
    <w:sectPr w:rsidR="00EB6E29" w:rsidRPr="00EB6E29" w:rsidSect="00D05438">
      <w:headerReference w:type="default" r:id="rId8"/>
      <w:footerReference w:type="default" r:id="rId9"/>
      <w:pgSz w:w="11906" w:h="16838"/>
      <w:pgMar w:top="1417" w:right="1134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101D" w14:textId="77777777" w:rsidR="00FC3333" w:rsidRDefault="00FC3333" w:rsidP="00FC3333">
      <w:pPr>
        <w:spacing w:after="0" w:line="240" w:lineRule="auto"/>
      </w:pPr>
      <w:r>
        <w:separator/>
      </w:r>
    </w:p>
  </w:endnote>
  <w:endnote w:type="continuationSeparator" w:id="0">
    <w:p w14:paraId="0DDD17E2" w14:textId="77777777" w:rsidR="00FC3333" w:rsidRDefault="00FC3333" w:rsidP="00FC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09"/>
      <w:docPartObj>
        <w:docPartGallery w:val="Page Numbers (Bottom of Page)"/>
        <w:docPartUnique/>
      </w:docPartObj>
    </w:sdtPr>
    <w:sdtEndPr/>
    <w:sdtContent>
      <w:p w14:paraId="5A248A87" w14:textId="1D9556BC" w:rsidR="00EA7AAA" w:rsidRDefault="00EA7AAA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54947" w14:textId="77777777" w:rsidR="00EA7AAA" w:rsidRDefault="00EA7AA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DD57" w14:textId="77777777" w:rsidR="00FC3333" w:rsidRDefault="00FC3333" w:rsidP="00FC3333">
      <w:pPr>
        <w:spacing w:after="0" w:line="240" w:lineRule="auto"/>
      </w:pPr>
      <w:r>
        <w:separator/>
      </w:r>
    </w:p>
  </w:footnote>
  <w:footnote w:type="continuationSeparator" w:id="0">
    <w:p w14:paraId="639CBAFD" w14:textId="77777777" w:rsidR="00FC3333" w:rsidRDefault="00FC3333" w:rsidP="00FC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0D4A" w14:textId="406E16C1" w:rsidR="00D05438" w:rsidRPr="00D05438" w:rsidRDefault="00D05438">
    <w:pPr>
      <w:pStyle w:val="Yltunniste"/>
      <w:rPr>
        <w:rFonts w:cs="Arial"/>
        <w:sz w:val="20"/>
        <w:szCs w:val="20"/>
      </w:rPr>
    </w:pPr>
    <w:r>
      <w:rPr>
        <w:noProof/>
      </w:rPr>
      <w:drawing>
        <wp:inline distT="0" distB="0" distL="0" distR="0" wp14:anchorId="27E151A5" wp14:editId="7C609DA1">
          <wp:extent cx="533400" cy="450273"/>
          <wp:effectExtent l="0" t="0" r="0" b="6985"/>
          <wp:docPr id="1156870178" name="Kuva 1" descr="Kuva, joka sisältää kohteen Fontti, logo, Grafiikka, 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870178" name="Kuva 1" descr="Kuva, joka sisältää kohteen Fontti, logo, Grafiikka, valkoinen&#10;&#10;Tekoälyn generoima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759" cy="453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b/>
        <w:bCs/>
        <w:sz w:val="24"/>
        <w:szCs w:val="24"/>
      </w:rPr>
      <w:t xml:space="preserve"> 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>31.3.2025</w:t>
    </w:r>
  </w:p>
  <w:p w14:paraId="05ED9500" w14:textId="5A6BAE4C" w:rsidR="00FC3333" w:rsidRDefault="00D05438">
    <w:pPr>
      <w:pStyle w:val="Yltunniste"/>
      <w:rPr>
        <w:rFonts w:cs="Arial"/>
        <w:sz w:val="20"/>
        <w:szCs w:val="20"/>
      </w:rPr>
    </w:pPr>
    <w:r>
      <w:rPr>
        <w:rFonts w:cs="Arial"/>
        <w:b/>
        <w:bCs/>
        <w:sz w:val="24"/>
        <w:szCs w:val="24"/>
      </w:rPr>
      <w:t>LIEKSAN SEURAKUNTA</w:t>
    </w:r>
    <w:r>
      <w:rPr>
        <w:rFonts w:cs="Arial"/>
        <w:b/>
        <w:bCs/>
        <w:sz w:val="24"/>
        <w:szCs w:val="24"/>
      </w:rPr>
      <w:tab/>
    </w:r>
    <w:r>
      <w:rPr>
        <w:rFonts w:cs="Arial"/>
        <w:b/>
        <w:bCs/>
        <w:sz w:val="24"/>
        <w:szCs w:val="24"/>
      </w:rPr>
      <w:tab/>
    </w:r>
  </w:p>
  <w:p w14:paraId="1A71234D" w14:textId="37AB5010" w:rsidR="00D05438" w:rsidRDefault="00D05438">
    <w:pPr>
      <w:pStyle w:val="Yltunniste"/>
      <w:rPr>
        <w:rFonts w:cs="Arial"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  <w:t>KIRKKOSALIEN VARAUS</w:t>
    </w:r>
    <w:r w:rsidR="000D1C95">
      <w:rPr>
        <w:rFonts w:cs="Arial"/>
        <w:b/>
        <w:bCs/>
        <w:sz w:val="24"/>
        <w:szCs w:val="24"/>
      </w:rPr>
      <w:t>/SOPIMUS</w:t>
    </w:r>
    <w:r>
      <w:rPr>
        <w:rFonts w:cs="Arial"/>
        <w:b/>
        <w:bCs/>
        <w:sz w:val="24"/>
        <w:szCs w:val="24"/>
      </w:rPr>
      <w:t>LOMAKE KONSERTTI</w:t>
    </w:r>
    <w:r w:rsidR="009D7D70">
      <w:rPr>
        <w:rFonts w:cs="Arial"/>
        <w:b/>
        <w:bCs/>
        <w:sz w:val="24"/>
        <w:szCs w:val="24"/>
      </w:rPr>
      <w:t>-</w:t>
    </w:r>
    <w:r>
      <w:rPr>
        <w:rFonts w:cs="Arial"/>
        <w:b/>
        <w:bCs/>
        <w:sz w:val="24"/>
        <w:szCs w:val="24"/>
      </w:rPr>
      <w:t xml:space="preserve"> YMS. KÄYTTÖÖN</w:t>
    </w:r>
  </w:p>
  <w:p w14:paraId="2BE53B66" w14:textId="77777777" w:rsidR="00AF71F0" w:rsidRPr="00D05438" w:rsidRDefault="00AF71F0">
    <w:pPr>
      <w:pStyle w:val="Yltunniste"/>
      <w:rPr>
        <w:rFonts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74B5"/>
    <w:multiLevelType w:val="hybridMultilevel"/>
    <w:tmpl w:val="EBCA66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5C8C"/>
    <w:multiLevelType w:val="hybridMultilevel"/>
    <w:tmpl w:val="5D1ED506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65225">
    <w:abstractNumId w:val="0"/>
  </w:num>
  <w:num w:numId="2" w16cid:durableId="57909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C3"/>
    <w:rsid w:val="00073394"/>
    <w:rsid w:val="00096690"/>
    <w:rsid w:val="000D183F"/>
    <w:rsid w:val="000D1C95"/>
    <w:rsid w:val="000F3B1D"/>
    <w:rsid w:val="00182C8D"/>
    <w:rsid w:val="00195121"/>
    <w:rsid w:val="00237A81"/>
    <w:rsid w:val="002C25CC"/>
    <w:rsid w:val="002D33E4"/>
    <w:rsid w:val="00310518"/>
    <w:rsid w:val="003524C3"/>
    <w:rsid w:val="003547DA"/>
    <w:rsid w:val="00354C3A"/>
    <w:rsid w:val="00365B9C"/>
    <w:rsid w:val="00414D42"/>
    <w:rsid w:val="004334E1"/>
    <w:rsid w:val="00454B2E"/>
    <w:rsid w:val="004B1770"/>
    <w:rsid w:val="004B44E0"/>
    <w:rsid w:val="0051410A"/>
    <w:rsid w:val="0058183A"/>
    <w:rsid w:val="00590E8C"/>
    <w:rsid w:val="00683264"/>
    <w:rsid w:val="006A2AFD"/>
    <w:rsid w:val="006B043D"/>
    <w:rsid w:val="00757D22"/>
    <w:rsid w:val="007664F7"/>
    <w:rsid w:val="007F4C48"/>
    <w:rsid w:val="0086154C"/>
    <w:rsid w:val="00935322"/>
    <w:rsid w:val="009745D9"/>
    <w:rsid w:val="009C3F34"/>
    <w:rsid w:val="009D7D70"/>
    <w:rsid w:val="009F41E3"/>
    <w:rsid w:val="009F6DFF"/>
    <w:rsid w:val="00A04F14"/>
    <w:rsid w:val="00A421C3"/>
    <w:rsid w:val="00A42AE8"/>
    <w:rsid w:val="00AD7471"/>
    <w:rsid w:val="00AF71F0"/>
    <w:rsid w:val="00B10655"/>
    <w:rsid w:val="00B34364"/>
    <w:rsid w:val="00BC3C80"/>
    <w:rsid w:val="00BD00DE"/>
    <w:rsid w:val="00CB5159"/>
    <w:rsid w:val="00CC539C"/>
    <w:rsid w:val="00D05438"/>
    <w:rsid w:val="00D25DB8"/>
    <w:rsid w:val="00D74F76"/>
    <w:rsid w:val="00D81B78"/>
    <w:rsid w:val="00D95C19"/>
    <w:rsid w:val="00DD6B23"/>
    <w:rsid w:val="00E661C7"/>
    <w:rsid w:val="00E909E5"/>
    <w:rsid w:val="00E96EAD"/>
    <w:rsid w:val="00EA5E7D"/>
    <w:rsid w:val="00EA7AAA"/>
    <w:rsid w:val="00EB6E29"/>
    <w:rsid w:val="00EE4C4A"/>
    <w:rsid w:val="00F13221"/>
    <w:rsid w:val="00F22272"/>
    <w:rsid w:val="00F93867"/>
    <w:rsid w:val="00FA3E76"/>
    <w:rsid w:val="00FC206A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491F95"/>
  <w15:chartTrackingRefBased/>
  <w15:docId w15:val="{6FC34487-BCB5-4ABE-BAFC-6F3BBA9D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9669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3C80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C3C80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24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24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3C80"/>
    <w:rPr>
      <w:rFonts w:ascii="Arial" w:eastAsiaTheme="majorEastAsia" w:hAnsi="Arial" w:cstheme="majorBidi"/>
      <w:b/>
      <w:sz w:val="28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C3C80"/>
    <w:rPr>
      <w:rFonts w:ascii="Arial" w:eastAsiaTheme="majorEastAsia" w:hAnsi="Arial" w:cstheme="majorBidi"/>
      <w:b/>
      <w:sz w:val="28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24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24C3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24C3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24C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24C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24C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24C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24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24C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24C3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24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24C3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24C3"/>
    <w:rPr>
      <w:b/>
      <w:bCs/>
      <w:smallCaps/>
      <w:color w:val="2E74B5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C3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3333"/>
  </w:style>
  <w:style w:type="paragraph" w:styleId="Alatunniste">
    <w:name w:val="footer"/>
    <w:basedOn w:val="Normaali"/>
    <w:link w:val="AlatunnisteChar"/>
    <w:uiPriority w:val="99"/>
    <w:unhideWhenUsed/>
    <w:rsid w:val="00FC3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3333"/>
  </w:style>
  <w:style w:type="paragraph" w:customStyle="1" w:styleId="DecimalAligned">
    <w:name w:val="Decimal Aligned"/>
    <w:basedOn w:val="Normaali"/>
    <w:uiPriority w:val="40"/>
    <w:qFormat/>
    <w:rsid w:val="00454B2E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fi-FI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454B2E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454B2E"/>
    <w:rPr>
      <w:rFonts w:eastAsiaTheme="minorEastAsia" w:cs="Times New Roman"/>
      <w:kern w:val="0"/>
      <w:sz w:val="20"/>
      <w:szCs w:val="20"/>
      <w:lang w:eastAsia="fi-FI"/>
      <w14:ligatures w14:val="none"/>
    </w:rPr>
  </w:style>
  <w:style w:type="character" w:styleId="Hienovarainenkorostus">
    <w:name w:val="Subtle Emphasis"/>
    <w:basedOn w:val="Kappaleenoletusfontti"/>
    <w:uiPriority w:val="19"/>
    <w:qFormat/>
    <w:rsid w:val="00454B2E"/>
    <w:rPr>
      <w:i/>
      <w:iCs/>
    </w:rPr>
  </w:style>
  <w:style w:type="table" w:styleId="Vaaleavarjostus-korostus1">
    <w:name w:val="Light Shading Accent 1"/>
    <w:basedOn w:val="Normaalitaulukko"/>
    <w:uiPriority w:val="60"/>
    <w:rsid w:val="00454B2E"/>
    <w:pPr>
      <w:spacing w:after="0" w:line="240" w:lineRule="auto"/>
    </w:pPr>
    <w:rPr>
      <w:rFonts w:eastAsiaTheme="minorEastAsia"/>
      <w:color w:val="2E74B5" w:themeColor="accent1" w:themeShade="BF"/>
      <w:kern w:val="0"/>
      <w:lang w:eastAsia="fi-FI"/>
      <w14:ligatures w14:val="non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ukkoRuudukko">
    <w:name w:val="Table Grid"/>
    <w:basedOn w:val="Normaalitaulukko"/>
    <w:uiPriority w:val="39"/>
    <w:rsid w:val="0009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7F4C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1443-EDB6-464E-9D94-A4CF2C9E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890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Maijala Henri</dc:creator>
  <cp:keywords/>
  <dc:description/>
  <cp:lastModifiedBy>Maijala Henri</cp:lastModifiedBy>
  <cp:revision>10</cp:revision>
  <dcterms:created xsi:type="dcterms:W3CDTF">2025-03-31T10:15:00Z</dcterms:created>
  <dcterms:modified xsi:type="dcterms:W3CDTF">2025-04-17T10:07:00Z</dcterms:modified>
</cp:coreProperties>
</file>